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84242" w14:textId="73ECCB51" w:rsidR="00C414E7" w:rsidRPr="00D916DB" w:rsidRDefault="00C414E7" w:rsidP="007844D1">
      <w:pPr>
        <w:pStyle w:val="RBSEinleitung"/>
        <w:rPr>
          <w:b/>
          <w:i w:val="0"/>
          <w:sz w:val="21"/>
          <w:szCs w:val="21"/>
        </w:rPr>
      </w:pPr>
      <w:bookmarkStart w:id="0" w:name="_GoBack"/>
      <w:bookmarkEnd w:id="0"/>
      <w:r w:rsidRPr="00D916DB">
        <w:rPr>
          <w:b/>
          <w:i w:val="0"/>
          <w:sz w:val="21"/>
        </w:rPr>
        <w:t xml:space="preserve">Shuttle vehicles are often used to quickly and efficiently store, move, and remove different types of products in warehouses, so that picking and shipping can run smoothly. The shuttles require the use of drive systems that meet strict requirements in terms of dynamics, positioning accuracy, and service life, and that are high-torque despite their compact dimensions. </w:t>
      </w:r>
    </w:p>
    <w:p w14:paraId="3762C48E" w14:textId="1582603C" w:rsidR="00C414E7" w:rsidRPr="00D916DB" w:rsidRDefault="00C414E7" w:rsidP="007844D1">
      <w:pPr>
        <w:rPr>
          <w:rFonts w:cs="Arial"/>
          <w:sz w:val="21"/>
          <w:szCs w:val="21"/>
        </w:rPr>
      </w:pPr>
      <w:r w:rsidRPr="00D916DB">
        <w:rPr>
          <w:sz w:val="21"/>
        </w:rPr>
        <w:t>The same applies to shuttle applications as to all intralogistics: the faster the vehicles can accelerate and brake, the higher the throughput rate and the more goods can be picked or supplied. Other important prerequisites for this are accuracy when approaching the storage areas and when handling the products or product carriers, and reliability.</w:t>
      </w:r>
    </w:p>
    <w:p w14:paraId="18231021" w14:textId="77777777" w:rsidR="007844D1" w:rsidRPr="00D916DB" w:rsidRDefault="007844D1" w:rsidP="007844D1">
      <w:pPr>
        <w:rPr>
          <w:rFonts w:eastAsia="Arial" w:cs="Arial"/>
          <w:color w:val="1F497D"/>
          <w:sz w:val="21"/>
          <w:szCs w:val="21"/>
        </w:rPr>
      </w:pPr>
    </w:p>
    <w:p w14:paraId="1CA2EA5A" w14:textId="522EFC88" w:rsidR="007844D1" w:rsidRPr="00D916DB" w:rsidRDefault="007844D1" w:rsidP="007844D1">
      <w:pPr>
        <w:rPr>
          <w:rFonts w:cs="Arial"/>
          <w:b/>
          <w:sz w:val="21"/>
          <w:szCs w:val="21"/>
        </w:rPr>
      </w:pPr>
      <w:r w:rsidRPr="00D916DB">
        <w:rPr>
          <w:b/>
          <w:sz w:val="21"/>
        </w:rPr>
        <w:t>Modular drive system for greater flexibility</w:t>
      </w:r>
    </w:p>
    <w:p w14:paraId="08A65D28" w14:textId="31ECEB2D" w:rsidR="00C414E7" w:rsidRPr="00D916DB" w:rsidRDefault="007844D1" w:rsidP="007844D1">
      <w:pPr>
        <w:rPr>
          <w:rFonts w:cs="Arial"/>
          <w:sz w:val="21"/>
          <w:szCs w:val="21"/>
        </w:rPr>
      </w:pPr>
      <w:r w:rsidRPr="00D916DB">
        <w:rPr>
          <w:sz w:val="21"/>
        </w:rPr>
        <w:t xml:space="preserve">The type of drive that is used depends very much on the design of the shuttles. Drive solutions from a single source provide logistical benefits, simplify coordination, and shorten the time to market. That is why ebm-papst offers a wide selection of motors, control electronics, transmissions, and brake and sensor modules that can be combined to create a tailor-made drive. The electronically commutated ECI motors cover a continuous power range from 30 to 750 watts in sizes 42, 63, and 80 mm. Then, different transmissions matched to the drives ensure the necessary reduction ratio of the high-speed internal rotor motors. The transmissions can also be combined with the external rotor motors in the VDC series. The latter cover a power range of up to 125 watts in the smallest installation space and also boast a long service life and good control properties. </w:t>
      </w:r>
    </w:p>
    <w:p w14:paraId="3FD670D1" w14:textId="77777777" w:rsidR="007844D1" w:rsidRPr="00D916DB" w:rsidRDefault="007844D1" w:rsidP="007844D1">
      <w:pPr>
        <w:rPr>
          <w:rFonts w:cs="Arial"/>
          <w:sz w:val="21"/>
          <w:szCs w:val="21"/>
        </w:rPr>
      </w:pPr>
    </w:p>
    <w:p w14:paraId="15AB957B" w14:textId="77777777" w:rsidR="00C414E7" w:rsidRPr="00D916DB" w:rsidRDefault="00C414E7" w:rsidP="007844D1">
      <w:pPr>
        <w:rPr>
          <w:rFonts w:cs="Arial"/>
          <w:b/>
          <w:sz w:val="21"/>
          <w:szCs w:val="21"/>
        </w:rPr>
      </w:pPr>
      <w:r w:rsidRPr="00D916DB">
        <w:rPr>
          <w:b/>
          <w:sz w:val="21"/>
        </w:rPr>
        <w:t>Bespoke telescopic drive</w:t>
      </w:r>
    </w:p>
    <w:p w14:paraId="09EAA4E7" w14:textId="359437E3" w:rsidR="00151D21" w:rsidRPr="00D916DB" w:rsidRDefault="00C414E7" w:rsidP="007844D1">
      <w:pPr>
        <w:rPr>
          <w:rFonts w:cs="Arial"/>
          <w:sz w:val="21"/>
          <w:szCs w:val="21"/>
        </w:rPr>
      </w:pPr>
      <w:r w:rsidRPr="00D916DB">
        <w:rPr>
          <w:sz w:val="21"/>
        </w:rPr>
        <w:t xml:space="preserve">The available installation space for the telescopic drive in the shuttles is usually very tight. This is a typical area of application for the VDC 49.15 external rotor motor, for example. With a power of 110 W, it is just 52 mm long with a diameter of 63 mm and can also be easily combined with the robust </w:t>
      </w:r>
      <w:proofErr w:type="spellStart"/>
      <w:r w:rsidRPr="00D916DB">
        <w:rPr>
          <w:sz w:val="21"/>
        </w:rPr>
        <w:t>Optimax</w:t>
      </w:r>
      <w:proofErr w:type="spellEnd"/>
      <w:r w:rsidRPr="00D916DB">
        <w:rPr>
          <w:sz w:val="21"/>
        </w:rPr>
        <w:t xml:space="preserve"> planetary gear. This compact design means that one drive can be used per telescopic arm, thus two drives per telescope, which massively increases the power density of the shuttle and the throughput rate of the warehouse. </w:t>
      </w:r>
    </w:p>
    <w:p w14:paraId="1679203D" w14:textId="77777777" w:rsidR="007844D1" w:rsidRPr="00D916DB" w:rsidRDefault="007844D1" w:rsidP="007844D1">
      <w:pPr>
        <w:rPr>
          <w:rFonts w:cs="Arial"/>
          <w:sz w:val="21"/>
          <w:szCs w:val="21"/>
        </w:rPr>
      </w:pPr>
    </w:p>
    <w:p w14:paraId="1230DDBA" w14:textId="51D5F4F4" w:rsidR="00151D21" w:rsidRPr="00D916DB" w:rsidRDefault="00151D21" w:rsidP="007844D1">
      <w:pPr>
        <w:rPr>
          <w:rFonts w:cs="Arial"/>
          <w:b/>
          <w:sz w:val="21"/>
          <w:szCs w:val="21"/>
        </w:rPr>
      </w:pPr>
      <w:r w:rsidRPr="00D916DB">
        <w:rPr>
          <w:b/>
          <w:sz w:val="21"/>
        </w:rPr>
        <w:t>Project-specific engineering</w:t>
      </w:r>
    </w:p>
    <w:p w14:paraId="7292507E" w14:textId="597F28A0" w:rsidR="00C414E7" w:rsidRPr="00D916DB" w:rsidRDefault="007844D1" w:rsidP="007844D1">
      <w:pPr>
        <w:rPr>
          <w:rFonts w:cs="Arial"/>
          <w:sz w:val="21"/>
          <w:szCs w:val="21"/>
        </w:rPr>
      </w:pPr>
      <w:r w:rsidRPr="00D916DB">
        <w:rPr>
          <w:sz w:val="21"/>
        </w:rPr>
        <w:t>The modular drive system has several thousand variants in total. Defined preferred types are ready for shipment within just 48 hours, making them available for sampling exceptionally quickly. In addition, the motor and transmission specialists offer project-specific engineering, e.g., when it comes to fine tuning the motors or special transmissions and when adaptations to the overall length, cable assembly, or additional encoders are required.</w:t>
      </w:r>
    </w:p>
    <w:p w14:paraId="61E17268" w14:textId="77777777" w:rsidR="00227B78" w:rsidRPr="00D916DB" w:rsidRDefault="00227B78" w:rsidP="007844D1">
      <w:pPr>
        <w:rPr>
          <w:rFonts w:cs="Arial"/>
        </w:rPr>
      </w:pPr>
    </w:p>
    <w:p w14:paraId="67373440" w14:textId="02FBB212" w:rsidR="008E0D30" w:rsidRPr="00D916DB" w:rsidRDefault="006B6957" w:rsidP="008E0D30">
      <w:pPr>
        <w:pStyle w:val="RBSBU"/>
        <w:rPr>
          <w:rFonts w:ascii="Arial" w:hAnsi="Arial"/>
        </w:rPr>
      </w:pPr>
      <w:r>
        <w:rPr>
          <w:noProof/>
          <w:lang w:val="de-DE"/>
        </w:rPr>
        <w:lastRenderedPageBreak/>
        <w:drawing>
          <wp:inline distT="0" distB="0" distL="0" distR="0" wp14:anchorId="0CEB157D" wp14:editId="05C5CDE1">
            <wp:extent cx="3449036" cy="23812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51087" cy="2382666"/>
                    </a:xfrm>
                    <a:prstGeom prst="rect">
                      <a:avLst/>
                    </a:prstGeom>
                  </pic:spPr>
                </pic:pic>
              </a:graphicData>
            </a:graphic>
          </wp:inline>
        </w:drawing>
      </w:r>
    </w:p>
    <w:p w14:paraId="4BDC7B74" w14:textId="263DA0B2" w:rsidR="008E0D30" w:rsidRPr="00D916DB" w:rsidRDefault="008E0D30" w:rsidP="008E0D30">
      <w:pPr>
        <w:pStyle w:val="RBSBU"/>
        <w:spacing w:line="240" w:lineRule="auto"/>
        <w:rPr>
          <w:rFonts w:ascii="Arial" w:hAnsi="Arial"/>
          <w:sz w:val="21"/>
          <w:szCs w:val="21"/>
        </w:rPr>
      </w:pPr>
      <w:r w:rsidRPr="00D916DB">
        <w:rPr>
          <w:rFonts w:ascii="Arial" w:hAnsi="Arial"/>
          <w:sz w:val="21"/>
        </w:rPr>
        <w:t>Fig. 1:</w:t>
      </w:r>
      <w:r w:rsidRPr="00D916DB">
        <w:rPr>
          <w:rFonts w:ascii="Arial" w:hAnsi="Arial"/>
          <w:sz w:val="21"/>
        </w:rPr>
        <w:tab/>
        <w:t xml:space="preserve">Modular drive system: All individually selected drive components are placed in a common housing. </w:t>
      </w:r>
    </w:p>
    <w:p w14:paraId="7C23E948" w14:textId="77777777" w:rsidR="008E0D30" w:rsidRPr="00D916DB" w:rsidRDefault="008E0D30" w:rsidP="008E0D30">
      <w:pPr>
        <w:pStyle w:val="RBSBU"/>
        <w:rPr>
          <w:rFonts w:ascii="Arial" w:hAnsi="Arial"/>
          <w:sz w:val="21"/>
          <w:szCs w:val="21"/>
        </w:rPr>
      </w:pPr>
      <w:r w:rsidRPr="00D916DB">
        <w:rPr>
          <w:rFonts w:ascii="Arial" w:hAnsi="Arial"/>
          <w:noProof/>
          <w:sz w:val="21"/>
          <w:lang w:val="de-DE" w:bidi="ar-SA"/>
        </w:rPr>
        <w:drawing>
          <wp:inline distT="0" distB="0" distL="0" distR="0" wp14:anchorId="4D312B53" wp14:editId="102DB394">
            <wp:extent cx="3219450" cy="2068817"/>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2451" t="21610" r="33129" b="25695"/>
                    <a:stretch/>
                  </pic:blipFill>
                  <pic:spPr bwMode="auto">
                    <a:xfrm>
                      <a:off x="0" y="0"/>
                      <a:ext cx="3229066" cy="2074996"/>
                    </a:xfrm>
                    <a:prstGeom prst="rect">
                      <a:avLst/>
                    </a:prstGeom>
                    <a:ln>
                      <a:noFill/>
                    </a:ln>
                    <a:extLst>
                      <a:ext uri="{53640926-AAD7-44D8-BBD7-CCE9431645EC}">
                        <a14:shadowObscured xmlns:a14="http://schemas.microsoft.com/office/drawing/2010/main"/>
                      </a:ext>
                    </a:extLst>
                  </pic:spPr>
                </pic:pic>
              </a:graphicData>
            </a:graphic>
          </wp:inline>
        </w:drawing>
      </w:r>
    </w:p>
    <w:p w14:paraId="08B97103" w14:textId="58ACCE8A" w:rsidR="008E0D30" w:rsidRPr="00D916DB" w:rsidRDefault="008E0D30" w:rsidP="008E0D30">
      <w:pPr>
        <w:pStyle w:val="RBSBU"/>
        <w:spacing w:line="240" w:lineRule="auto"/>
        <w:rPr>
          <w:rFonts w:ascii="Arial" w:hAnsi="Arial"/>
          <w:i/>
          <w:iCs/>
          <w:sz w:val="21"/>
          <w:szCs w:val="21"/>
        </w:rPr>
      </w:pPr>
      <w:r w:rsidRPr="00D916DB">
        <w:rPr>
          <w:rFonts w:ascii="Arial" w:hAnsi="Arial"/>
          <w:sz w:val="21"/>
        </w:rPr>
        <w:t>Fig. 2:</w:t>
      </w:r>
      <w:r w:rsidRPr="00D916DB">
        <w:rPr>
          <w:rFonts w:ascii="Arial" w:hAnsi="Arial"/>
          <w:sz w:val="21"/>
        </w:rPr>
        <w:tab/>
        <w:t xml:space="preserve">The ECI internal rotor motors, for example, are ideal for use as shuttle traction drives. </w:t>
      </w:r>
    </w:p>
    <w:p w14:paraId="5B0F7C64" w14:textId="77777777" w:rsidR="008E0D30" w:rsidRPr="00D916DB" w:rsidRDefault="008E0D30" w:rsidP="008E0D30">
      <w:pPr>
        <w:rPr>
          <w:rFonts w:cs="Arial"/>
          <w:sz w:val="21"/>
          <w:szCs w:val="21"/>
        </w:rPr>
      </w:pPr>
    </w:p>
    <w:p w14:paraId="08BFF716" w14:textId="77777777" w:rsidR="008E0D30" w:rsidRPr="00D916DB" w:rsidRDefault="008E0D30" w:rsidP="008E0D30">
      <w:pPr>
        <w:rPr>
          <w:rFonts w:cs="Arial"/>
          <w:sz w:val="21"/>
          <w:szCs w:val="21"/>
        </w:rPr>
      </w:pPr>
    </w:p>
    <w:p w14:paraId="16110ED9" w14:textId="659D2A76" w:rsidR="009A6CC8" w:rsidRPr="00D916DB" w:rsidRDefault="008E0D30" w:rsidP="0028417B">
      <w:pPr>
        <w:pStyle w:val="berschrift1"/>
        <w:jc w:val="both"/>
        <w:rPr>
          <w:rFonts w:ascii="Arial" w:hAnsi="Arial" w:cs="Arial"/>
          <w:b w:val="0"/>
          <w:sz w:val="21"/>
          <w:szCs w:val="21"/>
        </w:rPr>
      </w:pPr>
      <w:r w:rsidRPr="00D916DB">
        <w:rPr>
          <w:rFonts w:ascii="Arial" w:hAnsi="Arial"/>
          <w:b w:val="0"/>
          <w:sz w:val="21"/>
        </w:rPr>
        <w:t>Images</w:t>
      </w:r>
      <w:r w:rsidRPr="00D916DB">
        <w:rPr>
          <w:rFonts w:ascii="Arial" w:hAnsi="Arial"/>
          <w:b w:val="0"/>
          <w:sz w:val="21"/>
        </w:rPr>
        <w:tab/>
      </w:r>
      <w:r w:rsidRPr="00D916DB">
        <w:rPr>
          <w:rFonts w:ascii="Arial" w:hAnsi="Arial"/>
          <w:b w:val="0"/>
          <w:sz w:val="21"/>
        </w:rPr>
        <w:tab/>
        <w:t>ebm-papst</w:t>
      </w:r>
    </w:p>
    <w:p w14:paraId="0DB55CB1" w14:textId="4776B5AC" w:rsidR="009A6CC8" w:rsidRPr="00D916DB" w:rsidRDefault="009A6CC8" w:rsidP="0028417B">
      <w:pPr>
        <w:pStyle w:val="berschrift1"/>
        <w:jc w:val="both"/>
        <w:rPr>
          <w:rFonts w:ascii="Arial" w:hAnsi="Arial" w:cs="Arial"/>
          <w:b w:val="0"/>
          <w:sz w:val="21"/>
          <w:szCs w:val="21"/>
        </w:rPr>
      </w:pPr>
      <w:r w:rsidRPr="00D916DB">
        <w:rPr>
          <w:rFonts w:ascii="Arial" w:hAnsi="Arial"/>
          <w:b w:val="0"/>
          <w:sz w:val="21"/>
        </w:rPr>
        <w:t xml:space="preserve">Characters </w:t>
      </w:r>
      <w:r w:rsidRPr="00D916DB">
        <w:rPr>
          <w:rFonts w:ascii="Arial" w:hAnsi="Arial"/>
          <w:b w:val="0"/>
          <w:sz w:val="21"/>
        </w:rPr>
        <w:tab/>
        <w:t xml:space="preserve">approx. 2,800 with headlines </w:t>
      </w:r>
    </w:p>
    <w:p w14:paraId="01B1BC7C" w14:textId="268FCA9F" w:rsidR="009A6CC8" w:rsidRPr="00D916DB" w:rsidRDefault="009A6CC8" w:rsidP="0028417B">
      <w:pPr>
        <w:pStyle w:val="berschrift1"/>
        <w:ind w:left="1410" w:hanging="1410"/>
        <w:jc w:val="both"/>
        <w:rPr>
          <w:rFonts w:ascii="Arial" w:hAnsi="Arial" w:cs="Arial"/>
          <w:b w:val="0"/>
          <w:sz w:val="21"/>
          <w:szCs w:val="21"/>
        </w:rPr>
      </w:pPr>
      <w:r w:rsidRPr="00D916DB">
        <w:rPr>
          <w:rFonts w:ascii="Arial" w:hAnsi="Arial"/>
          <w:b w:val="0"/>
          <w:sz w:val="21"/>
        </w:rPr>
        <w:t>Tags</w:t>
      </w:r>
      <w:r w:rsidRPr="00D916DB">
        <w:rPr>
          <w:rFonts w:ascii="Arial" w:hAnsi="Arial"/>
          <w:b w:val="0"/>
          <w:sz w:val="21"/>
        </w:rPr>
        <w:tab/>
      </w:r>
      <w:r w:rsidRPr="00D916DB">
        <w:rPr>
          <w:rFonts w:ascii="Arial" w:hAnsi="Arial"/>
          <w:b w:val="0"/>
          <w:sz w:val="21"/>
        </w:rPr>
        <w:tab/>
        <w:t>intralogistics, shuttles, modular drive system, ECI, VDC, telescopic drive, external rotor motor, transmission</w:t>
      </w:r>
    </w:p>
    <w:p w14:paraId="196D800F" w14:textId="5906BD5D" w:rsidR="008E0D30" w:rsidRPr="00D916DB" w:rsidRDefault="009A6CC8" w:rsidP="0028417B">
      <w:pPr>
        <w:pStyle w:val="berschrift1"/>
        <w:jc w:val="both"/>
        <w:rPr>
          <w:rFonts w:ascii="Arial" w:hAnsi="Arial" w:cs="Arial"/>
          <w:sz w:val="21"/>
          <w:szCs w:val="21"/>
        </w:rPr>
      </w:pPr>
      <w:r w:rsidRPr="00D916DB">
        <w:rPr>
          <w:rFonts w:ascii="Arial" w:hAnsi="Arial"/>
          <w:b w:val="0"/>
          <w:sz w:val="21"/>
        </w:rPr>
        <w:t xml:space="preserve">Link </w:t>
      </w:r>
      <w:r w:rsidRPr="00D916DB">
        <w:rPr>
          <w:rFonts w:ascii="Arial" w:hAnsi="Arial"/>
          <w:b w:val="0"/>
          <w:sz w:val="21"/>
        </w:rPr>
        <w:tab/>
      </w:r>
      <w:r w:rsidRPr="00D916DB">
        <w:rPr>
          <w:rFonts w:ascii="Arial" w:hAnsi="Arial"/>
          <w:b w:val="0"/>
          <w:sz w:val="21"/>
        </w:rPr>
        <w:tab/>
      </w:r>
      <w:hyperlink r:id="rId10" w:history="1">
        <w:r w:rsidRPr="00D916DB">
          <w:rPr>
            <w:rStyle w:val="Hyperlink"/>
            <w:rFonts w:ascii="Arial" w:hAnsi="Arial"/>
            <w:sz w:val="21"/>
          </w:rPr>
          <w:t>www.ebmpapst.com/idt</w:t>
        </w:r>
      </w:hyperlink>
    </w:p>
    <w:p w14:paraId="729B84FB" w14:textId="77777777" w:rsidR="008E0D30" w:rsidRPr="00D916DB" w:rsidRDefault="008E0D30" w:rsidP="0028417B">
      <w:pPr>
        <w:pStyle w:val="berschrift1"/>
        <w:jc w:val="both"/>
        <w:rPr>
          <w:rFonts w:ascii="Arial" w:hAnsi="Arial" w:cs="Arial"/>
          <w:sz w:val="21"/>
          <w:szCs w:val="21"/>
        </w:rPr>
      </w:pPr>
    </w:p>
    <w:p w14:paraId="1A988DC8" w14:textId="18D67374" w:rsidR="009A6CC8" w:rsidRPr="00D916DB" w:rsidRDefault="009A6CC8" w:rsidP="0028417B">
      <w:pPr>
        <w:pStyle w:val="berschrift1"/>
        <w:jc w:val="both"/>
        <w:rPr>
          <w:rFonts w:ascii="Arial" w:hAnsi="Arial" w:cs="Arial"/>
          <w:b w:val="0"/>
          <w:sz w:val="21"/>
          <w:szCs w:val="21"/>
        </w:rPr>
      </w:pPr>
      <w:r w:rsidRPr="00D916DB">
        <w:rPr>
          <w:rFonts w:ascii="Arial" w:hAnsi="Arial"/>
          <w:b w:val="0"/>
          <w:sz w:val="21"/>
        </w:rPr>
        <w:t xml:space="preserve"> </w:t>
      </w:r>
    </w:p>
    <w:p w14:paraId="6983F5FE" w14:textId="77777777" w:rsidR="0028417B" w:rsidRDefault="0028417B" w:rsidP="0028417B">
      <w:pPr>
        <w:pStyle w:val="berschrift1"/>
        <w:spacing w:before="240"/>
        <w:jc w:val="both"/>
        <w:rPr>
          <w:rFonts w:ascii="Arial" w:hAnsi="Arial" w:cs="Arial"/>
          <w:sz w:val="21"/>
          <w:szCs w:val="21"/>
        </w:rPr>
      </w:pPr>
    </w:p>
    <w:p w14:paraId="5E911C81" w14:textId="77777777" w:rsidR="006B6957" w:rsidRDefault="006B6957" w:rsidP="006B6957"/>
    <w:p w14:paraId="225D5897" w14:textId="77777777" w:rsidR="006B6957" w:rsidRPr="006B6957" w:rsidRDefault="006B6957" w:rsidP="006B6957">
      <w:pPr>
        <w:rPr>
          <w:rFonts w:cs="Arial"/>
          <w:b/>
          <w:sz w:val="21"/>
          <w:szCs w:val="21"/>
        </w:rPr>
      </w:pPr>
      <w:r w:rsidRPr="006B6957">
        <w:rPr>
          <w:rFonts w:cs="Arial"/>
          <w:b/>
          <w:sz w:val="21"/>
          <w:szCs w:val="21"/>
        </w:rPr>
        <w:lastRenderedPageBreak/>
        <w:t>About ebm-papst</w:t>
      </w:r>
    </w:p>
    <w:p w14:paraId="721C6E0C" w14:textId="77777777" w:rsidR="006B6957" w:rsidRPr="006B6957" w:rsidRDefault="006B6957" w:rsidP="006B6957">
      <w:pPr>
        <w:jc w:val="both"/>
        <w:rPr>
          <w:rFonts w:cs="Arial"/>
          <w:sz w:val="21"/>
          <w:szCs w:val="21"/>
        </w:rPr>
      </w:pPr>
      <w:r w:rsidRPr="006B6957">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47B6B05B" w14:textId="77777777" w:rsidR="006B6957" w:rsidRPr="006B6957" w:rsidRDefault="006B6957" w:rsidP="006B6957">
      <w:pPr>
        <w:jc w:val="both"/>
        <w:rPr>
          <w:rFonts w:cs="Arial"/>
          <w:sz w:val="21"/>
          <w:szCs w:val="21"/>
        </w:rPr>
      </w:pPr>
    </w:p>
    <w:p w14:paraId="46985F69" w14:textId="77777777" w:rsidR="006B6957" w:rsidRPr="006B6957" w:rsidRDefault="006B6957" w:rsidP="006B6957">
      <w:pPr>
        <w:jc w:val="both"/>
        <w:rPr>
          <w:rFonts w:cs="Arial"/>
          <w:sz w:val="21"/>
          <w:szCs w:val="21"/>
        </w:rPr>
      </w:pPr>
      <w:r w:rsidRPr="006B6957">
        <w:rPr>
          <w:rFonts w:cs="Arial"/>
          <w:sz w:val="21"/>
          <w:szCs w:val="21"/>
        </w:rPr>
        <w:t xml:space="preserve">In fiscal year 2021/22, the “hidden champion” generated revenues of € </w:t>
      </w:r>
      <w:r w:rsidRPr="006B6957">
        <w:rPr>
          <w:sz w:val="21"/>
          <w:szCs w:val="21"/>
        </w:rPr>
        <w:t xml:space="preserve">2,288 </w:t>
      </w:r>
      <w:r w:rsidRPr="006B6957">
        <w:rPr>
          <w:rFonts w:cs="Arial"/>
          <w:sz w:val="21"/>
          <w:szCs w:val="21"/>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77777777" w:rsidR="007D37E3" w:rsidRPr="00D916DB" w:rsidRDefault="007D37E3" w:rsidP="006B6957">
      <w:pPr>
        <w:rPr>
          <w:rFonts w:cs="Arial"/>
          <w:sz w:val="21"/>
          <w:szCs w:val="21"/>
        </w:rPr>
      </w:pPr>
    </w:p>
    <w:sectPr w:rsidR="007D37E3" w:rsidRPr="00D916DB"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D916DB" w:rsidRDefault="0023497E" w:rsidP="002B10BE">
      <w:r w:rsidRPr="00D916DB">
        <w:separator/>
      </w:r>
    </w:p>
  </w:endnote>
  <w:endnote w:type="continuationSeparator" w:id="0">
    <w:p w14:paraId="530BBE61" w14:textId="77777777" w:rsidR="0023497E" w:rsidRPr="00D916DB" w:rsidRDefault="0023497E" w:rsidP="002B10BE">
      <w:r w:rsidRPr="00D916D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D916DB" w:rsidRDefault="0023497E" w:rsidP="002B10BE">
      <w:r w:rsidRPr="00D916DB">
        <w:separator/>
      </w:r>
    </w:p>
  </w:footnote>
  <w:footnote w:type="continuationSeparator" w:id="0">
    <w:p w14:paraId="4B095F02" w14:textId="77777777" w:rsidR="0023497E" w:rsidRPr="00D916DB" w:rsidRDefault="0023497E" w:rsidP="002B10BE">
      <w:r w:rsidRPr="00D916D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D916DB" w:rsidRDefault="005F07CD" w:rsidP="003E593D">
    <w:pPr>
      <w:pStyle w:val="berschrift1"/>
      <w:spacing w:after="120"/>
      <w:rPr>
        <w:rFonts w:ascii="Arial" w:hAnsi="Arial" w:cs="Arial"/>
        <w:bCs/>
        <w:sz w:val="32"/>
        <w:szCs w:val="32"/>
      </w:rPr>
    </w:pPr>
    <w:r w:rsidRPr="00D916DB">
      <w:rPr>
        <w:noProof/>
        <w:lang w:val="de-DE"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16DB">
      <w:rPr>
        <w:noProof/>
        <w:lang w:val="de-DE"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E5B9B7" w14:textId="77777777" w:rsidR="006B6957" w:rsidRPr="00965A92" w:rsidRDefault="006B6957" w:rsidP="006B6957">
                          <w:pPr>
                            <w:rPr>
                              <w:rFonts w:cs="Arial"/>
                              <w:sz w:val="16"/>
                              <w:szCs w:val="18"/>
                            </w:rPr>
                          </w:pPr>
                          <w:r w:rsidRPr="00965A92">
                            <w:rPr>
                              <w:sz w:val="16"/>
                            </w:rPr>
                            <w:t>Pascal Schöpf</w:t>
                          </w:r>
                        </w:p>
                        <w:p w14:paraId="3D127613" w14:textId="77777777" w:rsidR="006B6957" w:rsidRPr="00965A92" w:rsidRDefault="006B6957" w:rsidP="006B6957">
                          <w:pPr>
                            <w:rPr>
                              <w:rFonts w:cs="Arial"/>
                              <w:sz w:val="16"/>
                              <w:szCs w:val="18"/>
                            </w:rPr>
                          </w:pPr>
                          <w:r w:rsidRPr="00965A92">
                            <w:rPr>
                              <w:sz w:val="16"/>
                            </w:rPr>
                            <w:t>Trade Press Coordinator</w:t>
                          </w:r>
                        </w:p>
                        <w:p w14:paraId="08489384" w14:textId="77777777" w:rsidR="006B6957" w:rsidRPr="00965A92" w:rsidRDefault="006B6957" w:rsidP="006B6957">
                          <w:pPr>
                            <w:rPr>
                              <w:rFonts w:cs="Arial"/>
                              <w:sz w:val="16"/>
                              <w:szCs w:val="18"/>
                            </w:rPr>
                          </w:pPr>
                          <w:r w:rsidRPr="00965A92">
                            <w:rPr>
                              <w:sz w:val="16"/>
                            </w:rPr>
                            <w:t>Phone: +49 7938 81-7006</w:t>
                          </w:r>
                        </w:p>
                        <w:p w14:paraId="634FF5E9" w14:textId="77777777" w:rsidR="006B6957" w:rsidRPr="00715B17" w:rsidRDefault="006B6957" w:rsidP="006B6957">
                          <w:pPr>
                            <w:rPr>
                              <w:rFonts w:cs="Arial"/>
                              <w:sz w:val="16"/>
                              <w:szCs w:val="18"/>
                              <w:lang w:val="de-DE"/>
                            </w:rPr>
                          </w:pPr>
                          <w:r w:rsidRPr="00715B17">
                            <w:rPr>
                              <w:sz w:val="16"/>
                              <w:lang w:val="de-DE"/>
                            </w:rPr>
                            <w:t>Pascal.Schoepf@de.ebmpapst.com</w:t>
                          </w:r>
                        </w:p>
                        <w:p w14:paraId="0D99C603" w14:textId="77777777" w:rsidR="006B6957" w:rsidRPr="00715B17" w:rsidRDefault="006B6957" w:rsidP="006B6957">
                          <w:pPr>
                            <w:rPr>
                              <w:rFonts w:cs="Arial"/>
                              <w:sz w:val="16"/>
                              <w:szCs w:val="18"/>
                              <w:lang w:val="de-DE"/>
                            </w:rPr>
                          </w:pPr>
                        </w:p>
                        <w:p w14:paraId="5F4E16D0" w14:textId="77777777" w:rsidR="006B6957" w:rsidRPr="00715B17" w:rsidRDefault="006B6957" w:rsidP="006B6957">
                          <w:pPr>
                            <w:rPr>
                              <w:rFonts w:cs="Arial"/>
                              <w:sz w:val="16"/>
                              <w:szCs w:val="18"/>
                              <w:lang w:val="de-DE"/>
                            </w:rPr>
                          </w:pPr>
                          <w:r w:rsidRPr="00715B17">
                            <w:rPr>
                              <w:sz w:val="16"/>
                              <w:lang w:val="de-DE"/>
                            </w:rPr>
                            <w:t>Corinna Schittenhelm</w:t>
                          </w:r>
                        </w:p>
                        <w:p w14:paraId="51CE0C78" w14:textId="77777777" w:rsidR="006B6957" w:rsidRPr="00965A92" w:rsidRDefault="006B6957" w:rsidP="006B6957">
                          <w:pPr>
                            <w:rPr>
                              <w:rFonts w:cs="Arial"/>
                              <w:sz w:val="16"/>
                              <w:szCs w:val="18"/>
                            </w:rPr>
                          </w:pPr>
                          <w:r w:rsidRPr="00965A92">
                            <w:rPr>
                              <w:sz w:val="16"/>
                            </w:rPr>
                            <w:t>Trade Press Coordinator</w:t>
                          </w:r>
                        </w:p>
                        <w:p w14:paraId="68C12870" w14:textId="77777777" w:rsidR="006B6957" w:rsidRPr="00965A92" w:rsidRDefault="006B6957" w:rsidP="006B6957">
                          <w:pPr>
                            <w:rPr>
                              <w:rFonts w:cs="Arial"/>
                              <w:sz w:val="16"/>
                              <w:szCs w:val="18"/>
                            </w:rPr>
                          </w:pPr>
                          <w:r w:rsidRPr="00965A92">
                            <w:rPr>
                              <w:sz w:val="16"/>
                            </w:rPr>
                            <w:t>Phone: +49 7938 81-8125</w:t>
                          </w:r>
                        </w:p>
                        <w:p w14:paraId="55395084" w14:textId="77777777" w:rsidR="006B6957" w:rsidRPr="00965A92" w:rsidRDefault="006B6957" w:rsidP="006B6957">
                          <w:pPr>
                            <w:rPr>
                              <w:rFonts w:cs="Arial"/>
                              <w:sz w:val="16"/>
                              <w:szCs w:val="18"/>
                            </w:rPr>
                          </w:pPr>
                          <w:r w:rsidRPr="00965A92">
                            <w:rPr>
                              <w:sz w:val="16"/>
                            </w:rPr>
                            <w:t>Corinna.Schittenhelm@de.ebmpapst.com</w:t>
                          </w:r>
                        </w:p>
                        <w:p w14:paraId="12D2AD26" w14:textId="77777777" w:rsidR="006B6957" w:rsidRPr="00965A92" w:rsidRDefault="006B6957" w:rsidP="006B6957">
                          <w:pPr>
                            <w:rPr>
                              <w:rFonts w:cs="Arial"/>
                              <w:sz w:val="16"/>
                              <w:szCs w:val="18"/>
                            </w:rPr>
                          </w:pPr>
                        </w:p>
                        <w:p w14:paraId="37495270" w14:textId="77777777" w:rsidR="006B6957" w:rsidRPr="00965A92" w:rsidRDefault="006B6957" w:rsidP="006B6957">
                          <w:pPr>
                            <w:rPr>
                              <w:rFonts w:cs="Arial"/>
                              <w:sz w:val="16"/>
                              <w:szCs w:val="18"/>
                            </w:rPr>
                          </w:pPr>
                        </w:p>
                        <w:p w14:paraId="12EC5F0B" w14:textId="79880BC6" w:rsidR="006B6957" w:rsidRPr="00965A92" w:rsidRDefault="006B6957" w:rsidP="006B6957">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4354F6">
                            <w:rPr>
                              <w:rFonts w:cs="Arial"/>
                              <w:noProof/>
                              <w:sz w:val="16"/>
                            </w:rPr>
                            <w:t>30. May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Pr>
                              <w:rStyle w:val="Seitenzahl"/>
                              <w:rFonts w:cs="Arial"/>
                              <w:noProof/>
                              <w:sz w:val="16"/>
                            </w:rPr>
                            <w:t>2</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Pr>
                              <w:rStyle w:val="Seitenzahl"/>
                              <w:rFonts w:cs="Arial"/>
                              <w:noProof/>
                              <w:sz w:val="16"/>
                            </w:rPr>
                            <w:t>3</w:t>
                          </w:r>
                          <w:r w:rsidRPr="00965A92">
                            <w:rPr>
                              <w:rStyle w:val="Seitenzahl"/>
                              <w:rFonts w:cs="Arial"/>
                              <w:sz w:val="16"/>
                            </w:rPr>
                            <w:fldChar w:fldCharType="end"/>
                          </w:r>
                        </w:p>
                        <w:p w14:paraId="1106DFFF" w14:textId="77777777" w:rsidR="006B6957" w:rsidRPr="00965A92" w:rsidRDefault="006B6957" w:rsidP="006B6957">
                          <w:pPr>
                            <w:rPr>
                              <w:rStyle w:val="Seitenzahl"/>
                              <w:rFonts w:cs="Arial"/>
                              <w:sz w:val="16"/>
                              <w:szCs w:val="18"/>
                            </w:rPr>
                          </w:pPr>
                        </w:p>
                        <w:p w14:paraId="4FCBF98D" w14:textId="77777777" w:rsidR="006B6957" w:rsidRPr="00965A92" w:rsidRDefault="006B6957" w:rsidP="006B6957">
                          <w:pPr>
                            <w:rPr>
                              <w:rStyle w:val="Seitenzahl"/>
                              <w:rFonts w:cs="Arial"/>
                              <w:sz w:val="16"/>
                              <w:szCs w:val="18"/>
                            </w:rPr>
                          </w:pPr>
                        </w:p>
                        <w:p w14:paraId="5F316DBD" w14:textId="77777777" w:rsidR="006B6957" w:rsidRPr="00965A92" w:rsidRDefault="006B6957" w:rsidP="006B6957">
                          <w:pPr>
                            <w:rPr>
                              <w:rStyle w:val="Seitenzahl"/>
                              <w:rFonts w:cs="Arial"/>
                              <w:sz w:val="16"/>
                              <w:szCs w:val="18"/>
                            </w:rPr>
                          </w:pPr>
                          <w:r w:rsidRPr="00965A92">
                            <w:rPr>
                              <w:rStyle w:val="Seitenzahl"/>
                              <w:sz w:val="16"/>
                            </w:rPr>
                            <w:t>Press Relations contact</w:t>
                          </w:r>
                        </w:p>
                        <w:p w14:paraId="064BCB7F" w14:textId="77777777" w:rsidR="006B6957" w:rsidRPr="00965A92" w:rsidRDefault="006B6957" w:rsidP="006B6957">
                          <w:pPr>
                            <w:rPr>
                              <w:rStyle w:val="Seitenzahl"/>
                              <w:rFonts w:cs="Arial"/>
                              <w:sz w:val="16"/>
                              <w:szCs w:val="18"/>
                            </w:rPr>
                          </w:pPr>
                          <w:r w:rsidRPr="00965A92">
                            <w:rPr>
                              <w:rStyle w:val="Seitenzahl"/>
                              <w:sz w:val="16"/>
                            </w:rPr>
                            <w:t>ebm-papst Group</w:t>
                          </w:r>
                        </w:p>
                        <w:p w14:paraId="24CA86D4" w14:textId="77777777" w:rsidR="006B6957" w:rsidRPr="00965A92" w:rsidRDefault="006B6957" w:rsidP="006B6957">
                          <w:pPr>
                            <w:rPr>
                              <w:rFonts w:cs="Arial"/>
                              <w:sz w:val="16"/>
                              <w:szCs w:val="18"/>
                            </w:rPr>
                          </w:pPr>
                          <w:r w:rsidRPr="00965A92">
                            <w:rPr>
                              <w:rStyle w:val="Seitenzahl"/>
                              <w:sz w:val="16"/>
                            </w:rPr>
                            <w:t xml:space="preserve">Phone </w:t>
                          </w:r>
                          <w:r w:rsidRPr="00965A92">
                            <w:rPr>
                              <w:sz w:val="16"/>
                            </w:rPr>
                            <w:t>+49 7938 81-7105</w:t>
                          </w:r>
                        </w:p>
                        <w:p w14:paraId="08A335A1" w14:textId="77777777" w:rsidR="006B6957" w:rsidRPr="00965A92" w:rsidRDefault="006B6957" w:rsidP="006B6957">
                          <w:pPr>
                            <w:rPr>
                              <w:rStyle w:val="Seitenzahl"/>
                              <w:rFonts w:cs="Arial"/>
                              <w:sz w:val="16"/>
                              <w:szCs w:val="18"/>
                            </w:rPr>
                          </w:pPr>
                        </w:p>
                        <w:p w14:paraId="784D2751" w14:textId="77777777" w:rsidR="006B6957" w:rsidRPr="00965A92" w:rsidRDefault="006B6957" w:rsidP="006B6957">
                          <w:pPr>
                            <w:rPr>
                              <w:rStyle w:val="Seitenzahl"/>
                              <w:rFonts w:cs="Arial"/>
                              <w:sz w:val="16"/>
                              <w:szCs w:val="18"/>
                            </w:rPr>
                          </w:pPr>
                          <w:r w:rsidRPr="00965A92">
                            <w:rPr>
                              <w:rStyle w:val="Seitenzahl"/>
                              <w:sz w:val="16"/>
                            </w:rPr>
                            <w:t>twitter.com/</w:t>
                          </w:r>
                          <w:proofErr w:type="spellStart"/>
                          <w:r w:rsidRPr="00965A92">
                            <w:rPr>
                              <w:rStyle w:val="Seitenzahl"/>
                              <w:sz w:val="16"/>
                            </w:rPr>
                            <w:t>ebmpapst_news</w:t>
                          </w:r>
                          <w:proofErr w:type="spellEnd"/>
                        </w:p>
                        <w:p w14:paraId="42EA59B8" w14:textId="77777777" w:rsidR="006B6957" w:rsidRPr="00965A92" w:rsidRDefault="006B6957" w:rsidP="006B6957">
                          <w:pPr>
                            <w:rPr>
                              <w:rFonts w:cs="Arial"/>
                              <w:sz w:val="16"/>
                              <w:szCs w:val="18"/>
                            </w:rPr>
                          </w:pPr>
                          <w:r w:rsidRPr="00965A92">
                            <w:rPr>
                              <w:sz w:val="16"/>
                            </w:rPr>
                            <w:t>facebook.com/</w:t>
                          </w:r>
                          <w:proofErr w:type="spellStart"/>
                          <w:r w:rsidRPr="00965A92">
                            <w:rPr>
                              <w:sz w:val="16"/>
                            </w:rPr>
                            <w:t>ebmpapstFANS</w:t>
                          </w:r>
                          <w:proofErr w:type="spellEnd"/>
                        </w:p>
                        <w:p w14:paraId="3380B519" w14:textId="77777777" w:rsidR="006B6957" w:rsidRPr="00965A92" w:rsidRDefault="006B6957" w:rsidP="006B6957">
                          <w:pPr>
                            <w:rPr>
                              <w:rFonts w:cs="Arial"/>
                              <w:sz w:val="16"/>
                              <w:szCs w:val="18"/>
                            </w:rPr>
                          </w:pPr>
                          <w:r w:rsidRPr="00965A92">
                            <w:rPr>
                              <w:sz w:val="16"/>
                            </w:rPr>
                            <w:t>youtube.com/</w:t>
                          </w:r>
                          <w:proofErr w:type="spellStart"/>
                          <w:r w:rsidRPr="00965A92">
                            <w:rPr>
                              <w:sz w:val="16"/>
                            </w:rPr>
                            <w:t>ebmpapstDE</w:t>
                          </w:r>
                          <w:proofErr w:type="spellEnd"/>
                        </w:p>
                        <w:p w14:paraId="6BB03DF8" w14:textId="77777777" w:rsidR="006B6957" w:rsidRPr="00965A92" w:rsidRDefault="006B6957" w:rsidP="006B6957">
                          <w:pPr>
                            <w:rPr>
                              <w:rFonts w:cs="Arial"/>
                              <w:sz w:val="16"/>
                              <w:szCs w:val="18"/>
                            </w:rPr>
                          </w:pPr>
                          <w:r w:rsidRPr="00965A92">
                            <w:rPr>
                              <w:sz w:val="16"/>
                            </w:rPr>
                            <w:t>www.ebmpapst.com</w:t>
                          </w:r>
                        </w:p>
                        <w:p w14:paraId="45A62230" w14:textId="77777777" w:rsidR="005D0EC3" w:rsidRPr="00D916DB"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9E5B9B7" w14:textId="77777777" w:rsidR="006B6957" w:rsidRPr="00965A92" w:rsidRDefault="006B6957" w:rsidP="006B6957">
                    <w:pPr>
                      <w:rPr>
                        <w:rFonts w:cs="Arial"/>
                        <w:sz w:val="16"/>
                        <w:szCs w:val="18"/>
                      </w:rPr>
                    </w:pPr>
                    <w:r w:rsidRPr="00965A92">
                      <w:rPr>
                        <w:sz w:val="16"/>
                      </w:rPr>
                      <w:t>Pascal Schöpf</w:t>
                    </w:r>
                  </w:p>
                  <w:p w14:paraId="3D127613" w14:textId="77777777" w:rsidR="006B6957" w:rsidRPr="00965A92" w:rsidRDefault="006B6957" w:rsidP="006B6957">
                    <w:pPr>
                      <w:rPr>
                        <w:rFonts w:cs="Arial"/>
                        <w:sz w:val="16"/>
                        <w:szCs w:val="18"/>
                      </w:rPr>
                    </w:pPr>
                    <w:r w:rsidRPr="00965A92">
                      <w:rPr>
                        <w:sz w:val="16"/>
                      </w:rPr>
                      <w:t>Trade Press Coordinator</w:t>
                    </w:r>
                  </w:p>
                  <w:p w14:paraId="08489384" w14:textId="77777777" w:rsidR="006B6957" w:rsidRPr="00965A92" w:rsidRDefault="006B6957" w:rsidP="006B6957">
                    <w:pPr>
                      <w:rPr>
                        <w:rFonts w:cs="Arial"/>
                        <w:sz w:val="16"/>
                        <w:szCs w:val="18"/>
                      </w:rPr>
                    </w:pPr>
                    <w:r w:rsidRPr="00965A92">
                      <w:rPr>
                        <w:sz w:val="16"/>
                      </w:rPr>
                      <w:t>Phone: +49 7938 81-7006</w:t>
                    </w:r>
                  </w:p>
                  <w:p w14:paraId="634FF5E9" w14:textId="77777777" w:rsidR="006B6957" w:rsidRPr="00715B17" w:rsidRDefault="006B6957" w:rsidP="006B6957">
                    <w:pPr>
                      <w:rPr>
                        <w:rFonts w:cs="Arial"/>
                        <w:sz w:val="16"/>
                        <w:szCs w:val="18"/>
                        <w:lang w:val="de-DE"/>
                      </w:rPr>
                    </w:pPr>
                    <w:r w:rsidRPr="00715B17">
                      <w:rPr>
                        <w:sz w:val="16"/>
                        <w:lang w:val="de-DE"/>
                      </w:rPr>
                      <w:t>Pascal.Schoepf@de.ebmpapst.com</w:t>
                    </w:r>
                  </w:p>
                  <w:p w14:paraId="0D99C603" w14:textId="77777777" w:rsidR="006B6957" w:rsidRPr="00715B17" w:rsidRDefault="006B6957" w:rsidP="006B6957">
                    <w:pPr>
                      <w:rPr>
                        <w:rFonts w:cs="Arial"/>
                        <w:sz w:val="16"/>
                        <w:szCs w:val="18"/>
                        <w:lang w:val="de-DE"/>
                      </w:rPr>
                    </w:pPr>
                  </w:p>
                  <w:p w14:paraId="5F4E16D0" w14:textId="77777777" w:rsidR="006B6957" w:rsidRPr="00715B17" w:rsidRDefault="006B6957" w:rsidP="006B6957">
                    <w:pPr>
                      <w:rPr>
                        <w:rFonts w:cs="Arial"/>
                        <w:sz w:val="16"/>
                        <w:szCs w:val="18"/>
                        <w:lang w:val="de-DE"/>
                      </w:rPr>
                    </w:pPr>
                    <w:r w:rsidRPr="00715B17">
                      <w:rPr>
                        <w:sz w:val="16"/>
                        <w:lang w:val="de-DE"/>
                      </w:rPr>
                      <w:t>Corinna Schittenhelm</w:t>
                    </w:r>
                  </w:p>
                  <w:p w14:paraId="51CE0C78" w14:textId="77777777" w:rsidR="006B6957" w:rsidRPr="00965A92" w:rsidRDefault="006B6957" w:rsidP="006B6957">
                    <w:pPr>
                      <w:rPr>
                        <w:rFonts w:cs="Arial"/>
                        <w:sz w:val="16"/>
                        <w:szCs w:val="18"/>
                      </w:rPr>
                    </w:pPr>
                    <w:r w:rsidRPr="00965A92">
                      <w:rPr>
                        <w:sz w:val="16"/>
                      </w:rPr>
                      <w:t>Trade Press Coordinator</w:t>
                    </w:r>
                  </w:p>
                  <w:p w14:paraId="68C12870" w14:textId="77777777" w:rsidR="006B6957" w:rsidRPr="00965A92" w:rsidRDefault="006B6957" w:rsidP="006B6957">
                    <w:pPr>
                      <w:rPr>
                        <w:rFonts w:cs="Arial"/>
                        <w:sz w:val="16"/>
                        <w:szCs w:val="18"/>
                      </w:rPr>
                    </w:pPr>
                    <w:r w:rsidRPr="00965A92">
                      <w:rPr>
                        <w:sz w:val="16"/>
                      </w:rPr>
                      <w:t>Phone: +49 7938 81-8125</w:t>
                    </w:r>
                  </w:p>
                  <w:p w14:paraId="55395084" w14:textId="77777777" w:rsidR="006B6957" w:rsidRPr="00965A92" w:rsidRDefault="006B6957" w:rsidP="006B6957">
                    <w:pPr>
                      <w:rPr>
                        <w:rFonts w:cs="Arial"/>
                        <w:sz w:val="16"/>
                        <w:szCs w:val="18"/>
                      </w:rPr>
                    </w:pPr>
                    <w:r w:rsidRPr="00965A92">
                      <w:rPr>
                        <w:sz w:val="16"/>
                      </w:rPr>
                      <w:t>Corinna.Schittenhelm@de.ebmpapst.com</w:t>
                    </w:r>
                  </w:p>
                  <w:p w14:paraId="12D2AD26" w14:textId="77777777" w:rsidR="006B6957" w:rsidRPr="00965A92" w:rsidRDefault="006B6957" w:rsidP="006B6957">
                    <w:pPr>
                      <w:rPr>
                        <w:rFonts w:cs="Arial"/>
                        <w:sz w:val="16"/>
                        <w:szCs w:val="18"/>
                      </w:rPr>
                    </w:pPr>
                  </w:p>
                  <w:p w14:paraId="37495270" w14:textId="77777777" w:rsidR="006B6957" w:rsidRPr="00965A92" w:rsidRDefault="006B6957" w:rsidP="006B6957">
                    <w:pPr>
                      <w:rPr>
                        <w:rFonts w:cs="Arial"/>
                        <w:sz w:val="16"/>
                        <w:szCs w:val="18"/>
                      </w:rPr>
                    </w:pPr>
                  </w:p>
                  <w:p w14:paraId="12EC5F0B" w14:textId="79880BC6" w:rsidR="006B6957" w:rsidRPr="00965A92" w:rsidRDefault="006B6957" w:rsidP="006B6957">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4354F6">
                      <w:rPr>
                        <w:rFonts w:cs="Arial"/>
                        <w:noProof/>
                        <w:sz w:val="16"/>
                      </w:rPr>
                      <w:t>30. May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Pr>
                        <w:rStyle w:val="Seitenzahl"/>
                        <w:rFonts w:cs="Arial"/>
                        <w:noProof/>
                        <w:sz w:val="16"/>
                      </w:rPr>
                      <w:t>2</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Pr>
                        <w:rStyle w:val="Seitenzahl"/>
                        <w:rFonts w:cs="Arial"/>
                        <w:noProof/>
                        <w:sz w:val="16"/>
                      </w:rPr>
                      <w:t>3</w:t>
                    </w:r>
                    <w:r w:rsidRPr="00965A92">
                      <w:rPr>
                        <w:rStyle w:val="Seitenzahl"/>
                        <w:rFonts w:cs="Arial"/>
                        <w:sz w:val="16"/>
                      </w:rPr>
                      <w:fldChar w:fldCharType="end"/>
                    </w:r>
                  </w:p>
                  <w:p w14:paraId="1106DFFF" w14:textId="77777777" w:rsidR="006B6957" w:rsidRPr="00965A92" w:rsidRDefault="006B6957" w:rsidP="006B6957">
                    <w:pPr>
                      <w:rPr>
                        <w:rStyle w:val="Seitenzahl"/>
                        <w:rFonts w:cs="Arial"/>
                        <w:sz w:val="16"/>
                        <w:szCs w:val="18"/>
                      </w:rPr>
                    </w:pPr>
                  </w:p>
                  <w:p w14:paraId="4FCBF98D" w14:textId="77777777" w:rsidR="006B6957" w:rsidRPr="00965A92" w:rsidRDefault="006B6957" w:rsidP="006B6957">
                    <w:pPr>
                      <w:rPr>
                        <w:rStyle w:val="Seitenzahl"/>
                        <w:rFonts w:cs="Arial"/>
                        <w:sz w:val="16"/>
                        <w:szCs w:val="18"/>
                      </w:rPr>
                    </w:pPr>
                  </w:p>
                  <w:p w14:paraId="5F316DBD" w14:textId="77777777" w:rsidR="006B6957" w:rsidRPr="00965A92" w:rsidRDefault="006B6957" w:rsidP="006B6957">
                    <w:pPr>
                      <w:rPr>
                        <w:rStyle w:val="Seitenzahl"/>
                        <w:rFonts w:cs="Arial"/>
                        <w:sz w:val="16"/>
                        <w:szCs w:val="18"/>
                      </w:rPr>
                    </w:pPr>
                    <w:r w:rsidRPr="00965A92">
                      <w:rPr>
                        <w:rStyle w:val="Seitenzahl"/>
                        <w:sz w:val="16"/>
                      </w:rPr>
                      <w:t>Press Relations contact</w:t>
                    </w:r>
                  </w:p>
                  <w:p w14:paraId="064BCB7F" w14:textId="77777777" w:rsidR="006B6957" w:rsidRPr="00965A92" w:rsidRDefault="006B6957" w:rsidP="006B6957">
                    <w:pPr>
                      <w:rPr>
                        <w:rStyle w:val="Seitenzahl"/>
                        <w:rFonts w:cs="Arial"/>
                        <w:sz w:val="16"/>
                        <w:szCs w:val="18"/>
                      </w:rPr>
                    </w:pPr>
                    <w:r w:rsidRPr="00965A92">
                      <w:rPr>
                        <w:rStyle w:val="Seitenzahl"/>
                        <w:sz w:val="16"/>
                      </w:rPr>
                      <w:t>ebm-papst Group</w:t>
                    </w:r>
                  </w:p>
                  <w:p w14:paraId="24CA86D4" w14:textId="77777777" w:rsidR="006B6957" w:rsidRPr="00965A92" w:rsidRDefault="006B6957" w:rsidP="006B6957">
                    <w:pPr>
                      <w:rPr>
                        <w:rFonts w:cs="Arial"/>
                        <w:sz w:val="16"/>
                        <w:szCs w:val="18"/>
                      </w:rPr>
                    </w:pPr>
                    <w:r w:rsidRPr="00965A92">
                      <w:rPr>
                        <w:rStyle w:val="Seitenzahl"/>
                        <w:sz w:val="16"/>
                      </w:rPr>
                      <w:t xml:space="preserve">Phone </w:t>
                    </w:r>
                    <w:r w:rsidRPr="00965A92">
                      <w:rPr>
                        <w:sz w:val="16"/>
                      </w:rPr>
                      <w:t>+49 7938 81-7105</w:t>
                    </w:r>
                  </w:p>
                  <w:p w14:paraId="08A335A1" w14:textId="77777777" w:rsidR="006B6957" w:rsidRPr="00965A92" w:rsidRDefault="006B6957" w:rsidP="006B6957">
                    <w:pPr>
                      <w:rPr>
                        <w:rStyle w:val="Seitenzahl"/>
                        <w:rFonts w:cs="Arial"/>
                        <w:sz w:val="16"/>
                        <w:szCs w:val="18"/>
                      </w:rPr>
                    </w:pPr>
                  </w:p>
                  <w:p w14:paraId="784D2751" w14:textId="77777777" w:rsidR="006B6957" w:rsidRPr="00965A92" w:rsidRDefault="006B6957" w:rsidP="006B6957">
                    <w:pPr>
                      <w:rPr>
                        <w:rStyle w:val="Seitenzahl"/>
                        <w:rFonts w:cs="Arial"/>
                        <w:sz w:val="16"/>
                        <w:szCs w:val="18"/>
                      </w:rPr>
                    </w:pPr>
                    <w:r w:rsidRPr="00965A92">
                      <w:rPr>
                        <w:rStyle w:val="Seitenzahl"/>
                        <w:sz w:val="16"/>
                      </w:rPr>
                      <w:t>twitter.com/</w:t>
                    </w:r>
                    <w:proofErr w:type="spellStart"/>
                    <w:r w:rsidRPr="00965A92">
                      <w:rPr>
                        <w:rStyle w:val="Seitenzahl"/>
                        <w:sz w:val="16"/>
                      </w:rPr>
                      <w:t>ebmpapst_news</w:t>
                    </w:r>
                    <w:proofErr w:type="spellEnd"/>
                  </w:p>
                  <w:p w14:paraId="42EA59B8" w14:textId="77777777" w:rsidR="006B6957" w:rsidRPr="00965A92" w:rsidRDefault="006B6957" w:rsidP="006B6957">
                    <w:pPr>
                      <w:rPr>
                        <w:rFonts w:cs="Arial"/>
                        <w:sz w:val="16"/>
                        <w:szCs w:val="18"/>
                      </w:rPr>
                    </w:pPr>
                    <w:r w:rsidRPr="00965A92">
                      <w:rPr>
                        <w:sz w:val="16"/>
                      </w:rPr>
                      <w:t>facebook.com/</w:t>
                    </w:r>
                    <w:proofErr w:type="spellStart"/>
                    <w:r w:rsidRPr="00965A92">
                      <w:rPr>
                        <w:sz w:val="16"/>
                      </w:rPr>
                      <w:t>ebmpapstFANS</w:t>
                    </w:r>
                    <w:proofErr w:type="spellEnd"/>
                  </w:p>
                  <w:p w14:paraId="3380B519" w14:textId="77777777" w:rsidR="006B6957" w:rsidRPr="00965A92" w:rsidRDefault="006B6957" w:rsidP="006B6957">
                    <w:pPr>
                      <w:rPr>
                        <w:rFonts w:cs="Arial"/>
                        <w:sz w:val="16"/>
                        <w:szCs w:val="18"/>
                      </w:rPr>
                    </w:pPr>
                    <w:r w:rsidRPr="00965A92">
                      <w:rPr>
                        <w:sz w:val="16"/>
                      </w:rPr>
                      <w:t>youtube.com/</w:t>
                    </w:r>
                    <w:proofErr w:type="spellStart"/>
                    <w:r w:rsidRPr="00965A92">
                      <w:rPr>
                        <w:sz w:val="16"/>
                      </w:rPr>
                      <w:t>ebmpapstDE</w:t>
                    </w:r>
                    <w:proofErr w:type="spellEnd"/>
                  </w:p>
                  <w:p w14:paraId="6BB03DF8" w14:textId="77777777" w:rsidR="006B6957" w:rsidRPr="00965A92" w:rsidRDefault="006B6957" w:rsidP="006B6957">
                    <w:pPr>
                      <w:rPr>
                        <w:rFonts w:cs="Arial"/>
                        <w:sz w:val="16"/>
                        <w:szCs w:val="18"/>
                      </w:rPr>
                    </w:pPr>
                    <w:r w:rsidRPr="00965A92">
                      <w:rPr>
                        <w:sz w:val="16"/>
                      </w:rPr>
                      <w:t>www.ebmpapst.com</w:t>
                    </w:r>
                  </w:p>
                  <w:p w14:paraId="45A62230" w14:textId="77777777" w:rsidR="005D0EC3" w:rsidRPr="00D916DB" w:rsidRDefault="005D0EC3" w:rsidP="005D0EC3">
                    <w:pPr>
                      <w:rPr>
                        <w:rFonts w:cs="Arial"/>
                        <w:sz w:val="16"/>
                        <w:szCs w:val="18"/>
                      </w:rPr>
                    </w:pPr>
                  </w:p>
                </w:txbxContent>
              </v:textbox>
            </v:shape>
          </w:pict>
        </mc:Fallback>
      </mc:AlternateContent>
    </w:r>
    <w:r w:rsidRPr="00D916DB">
      <w:rPr>
        <w:rFonts w:ascii="Arial" w:hAnsi="Arial"/>
        <w:sz w:val="32"/>
      </w:rPr>
      <w:t>PRESS RELEASE</w:t>
    </w:r>
  </w:p>
  <w:p w14:paraId="173CEFC0" w14:textId="77777777" w:rsidR="003E593D" w:rsidRPr="00D916DB" w:rsidRDefault="003E593D" w:rsidP="003E593D">
    <w:pPr>
      <w:pStyle w:val="-B-Zwischen"/>
      <w:spacing w:before="0" w:line="240" w:lineRule="auto"/>
      <w:rPr>
        <w:rFonts w:ascii="Arial" w:hAnsi="Arial" w:cs="Arial"/>
        <w:b w:val="0"/>
        <w:sz w:val="22"/>
      </w:rPr>
    </w:pPr>
  </w:p>
  <w:p w14:paraId="17C64F27" w14:textId="77777777" w:rsidR="003E593D" w:rsidRPr="00D916DB" w:rsidRDefault="003E593D" w:rsidP="003E593D">
    <w:pPr>
      <w:rPr>
        <w:sz w:val="22"/>
        <w:lang w:eastAsia="ar-SA"/>
      </w:rPr>
    </w:pPr>
  </w:p>
  <w:p w14:paraId="2DD739B3" w14:textId="77777777" w:rsidR="003E593D" w:rsidRPr="00D916DB" w:rsidRDefault="003E593D" w:rsidP="003E593D">
    <w:pPr>
      <w:rPr>
        <w:sz w:val="22"/>
        <w:lang w:eastAsia="ar-SA"/>
      </w:rPr>
    </w:pPr>
  </w:p>
  <w:p w14:paraId="34CD5A26" w14:textId="77777777" w:rsidR="003E593D" w:rsidRPr="00D916DB" w:rsidRDefault="003E593D" w:rsidP="003E593D">
    <w:pPr>
      <w:rPr>
        <w:sz w:val="22"/>
        <w:lang w:eastAsia="ar-SA"/>
      </w:rPr>
    </w:pPr>
  </w:p>
  <w:p w14:paraId="0599AC95" w14:textId="77777777" w:rsidR="00C414E7" w:rsidRPr="00D916DB" w:rsidRDefault="00C414E7" w:rsidP="007844D1">
    <w:pPr>
      <w:pStyle w:val="RBSB-Zwischen"/>
    </w:pPr>
    <w:r w:rsidRPr="00D916DB">
      <w:t>Powerful, compact, and flexible drives for intralogistics</w:t>
    </w:r>
  </w:p>
  <w:p w14:paraId="0BD70F33" w14:textId="77777777" w:rsidR="00C414E7" w:rsidRPr="00D916DB" w:rsidRDefault="00C414E7" w:rsidP="007844D1">
    <w:pPr>
      <w:pStyle w:val="RBSB"/>
    </w:pPr>
    <w:r w:rsidRPr="00D916DB">
      <w:t>Precise sprinters make shuttles quick</w:t>
    </w:r>
  </w:p>
  <w:p w14:paraId="68A4AF70" w14:textId="18BC535E" w:rsidR="002B10BE" w:rsidRPr="00D916DB" w:rsidRDefault="002B10BE" w:rsidP="00C414E7">
    <w:pPr>
      <w:rPr>
        <w:rFonts w:cs="Arial"/>
        <w:b/>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5517"/>
    <w:rsid w:val="00076035"/>
    <w:rsid w:val="00090E62"/>
    <w:rsid w:val="000F34B0"/>
    <w:rsid w:val="00114F31"/>
    <w:rsid w:val="0013755A"/>
    <w:rsid w:val="00151D21"/>
    <w:rsid w:val="001611A1"/>
    <w:rsid w:val="001F0842"/>
    <w:rsid w:val="001F6896"/>
    <w:rsid w:val="00227B78"/>
    <w:rsid w:val="0023497E"/>
    <w:rsid w:val="0028417B"/>
    <w:rsid w:val="002A207B"/>
    <w:rsid w:val="002A510C"/>
    <w:rsid w:val="002B10BE"/>
    <w:rsid w:val="003104F2"/>
    <w:rsid w:val="003B20F1"/>
    <w:rsid w:val="003E593D"/>
    <w:rsid w:val="00433857"/>
    <w:rsid w:val="00435236"/>
    <w:rsid w:val="004354F6"/>
    <w:rsid w:val="004623AE"/>
    <w:rsid w:val="005760F4"/>
    <w:rsid w:val="0059072C"/>
    <w:rsid w:val="005C0AF9"/>
    <w:rsid w:val="005D0EC3"/>
    <w:rsid w:val="005E5168"/>
    <w:rsid w:val="005F07CD"/>
    <w:rsid w:val="005F143E"/>
    <w:rsid w:val="006B6957"/>
    <w:rsid w:val="006D2FDD"/>
    <w:rsid w:val="006E3F17"/>
    <w:rsid w:val="00711085"/>
    <w:rsid w:val="00764970"/>
    <w:rsid w:val="007844D1"/>
    <w:rsid w:val="007D37E3"/>
    <w:rsid w:val="00812A5A"/>
    <w:rsid w:val="00865FCC"/>
    <w:rsid w:val="00876AAD"/>
    <w:rsid w:val="008D520E"/>
    <w:rsid w:val="008E0D30"/>
    <w:rsid w:val="009A12DC"/>
    <w:rsid w:val="009A6CC8"/>
    <w:rsid w:val="009B1020"/>
    <w:rsid w:val="009C55EA"/>
    <w:rsid w:val="00A8521E"/>
    <w:rsid w:val="00AB7BF6"/>
    <w:rsid w:val="00AE7246"/>
    <w:rsid w:val="00B26245"/>
    <w:rsid w:val="00BA6851"/>
    <w:rsid w:val="00BD121C"/>
    <w:rsid w:val="00C414E7"/>
    <w:rsid w:val="00CA05D1"/>
    <w:rsid w:val="00CC3AA2"/>
    <w:rsid w:val="00D1418C"/>
    <w:rsid w:val="00D55946"/>
    <w:rsid w:val="00D61A0D"/>
    <w:rsid w:val="00D624C8"/>
    <w:rsid w:val="00D916DB"/>
    <w:rsid w:val="00DF725C"/>
    <w:rsid w:val="00E43D25"/>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30"/>
  <w15:docId w15:val="{00907827-13FA-4494-BF43-C9D0B599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7844D1"/>
    <w:pPr>
      <w:tabs>
        <w:tab w:val="left" w:pos="3686"/>
        <w:tab w:val="right" w:pos="9072"/>
        <w:tab w:val="right" w:pos="9299"/>
      </w:tabs>
      <w:suppressAutoHyphens/>
      <w:spacing w:after="198"/>
      <w:jc w:val="both"/>
    </w:pPr>
    <w:rPr>
      <w:rFonts w:ascii="Arial" w:eastAsia="SimSun" w:hAnsi="Arial" w:cs="Arial"/>
      <w:sz w:val="22"/>
      <w:szCs w:val="22"/>
      <w:lang w:eastAsia="zh-CN" w:bidi="hi-IN"/>
    </w:rPr>
  </w:style>
  <w:style w:type="paragraph" w:customStyle="1" w:styleId="RBSB-Zwischen">
    <w:name w:val="RBS_ÜB-Zwischen"/>
    <w:basedOn w:val="RBSText"/>
    <w:next w:val="RBSText"/>
    <w:autoRedefine/>
    <w:qFormat/>
    <w:rsid w:val="00C414E7"/>
    <w:pPr>
      <w:keepNext/>
      <w:spacing w:after="0"/>
      <w:jc w:val="left"/>
    </w:pPr>
    <w:rPr>
      <w:b/>
    </w:rPr>
  </w:style>
  <w:style w:type="paragraph" w:customStyle="1" w:styleId="RBSB">
    <w:name w:val="RBS_ÜB"/>
    <w:basedOn w:val="RBSText"/>
    <w:next w:val="RBSText"/>
    <w:qFormat/>
    <w:rsid w:val="00C414E7"/>
    <w:pPr>
      <w:keepNext/>
      <w:spacing w:before="113" w:after="0"/>
      <w:jc w:val="left"/>
    </w:pPr>
    <w:rPr>
      <w:b/>
      <w:sz w:val="36"/>
    </w:rPr>
  </w:style>
  <w:style w:type="paragraph" w:customStyle="1" w:styleId="RBSEinleitung">
    <w:name w:val="RBS_Einleitung"/>
    <w:basedOn w:val="RBSText"/>
    <w:qFormat/>
    <w:rsid w:val="00C414E7"/>
    <w:rPr>
      <w:i/>
    </w:rPr>
  </w:style>
  <w:style w:type="paragraph" w:customStyle="1" w:styleId="RBSBU">
    <w:name w:val="RBS_BU"/>
    <w:basedOn w:val="RBSText"/>
    <w:qFormat/>
    <w:rsid w:val="008E0D30"/>
    <w:pPr>
      <w:spacing w:line="340" w:lineRule="atLeast"/>
      <w:ind w:left="1134" w:hanging="1134"/>
      <w:jc w:val="left"/>
    </w:pPr>
    <w:rPr>
      <w:rFonts w:ascii="Times New Roman" w:hAnsi="Times New Roman"/>
      <w:sz w:val="24"/>
      <w:szCs w:val="24"/>
    </w:rPr>
  </w:style>
  <w:style w:type="character" w:styleId="Kommentarzeichen">
    <w:name w:val="annotation reference"/>
    <w:basedOn w:val="Absatz-Standardschriftart"/>
    <w:uiPriority w:val="99"/>
    <w:semiHidden/>
    <w:unhideWhenUsed/>
    <w:rsid w:val="00433857"/>
    <w:rPr>
      <w:sz w:val="16"/>
      <w:szCs w:val="16"/>
    </w:rPr>
  </w:style>
  <w:style w:type="paragraph" w:styleId="Kommentartext">
    <w:name w:val="annotation text"/>
    <w:basedOn w:val="Standard"/>
    <w:link w:val="KommentartextZchn"/>
    <w:uiPriority w:val="99"/>
    <w:semiHidden/>
    <w:unhideWhenUsed/>
    <w:rsid w:val="00433857"/>
  </w:style>
  <w:style w:type="character" w:customStyle="1" w:styleId="KommentartextZchn">
    <w:name w:val="Kommentartext Zchn"/>
    <w:basedOn w:val="Absatz-Standardschriftart"/>
    <w:link w:val="Kommentartext"/>
    <w:uiPriority w:val="99"/>
    <w:semiHidden/>
    <w:rsid w:val="0043385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33857"/>
    <w:rPr>
      <w:b/>
      <w:bCs/>
    </w:rPr>
  </w:style>
  <w:style w:type="character" w:customStyle="1" w:styleId="KommentarthemaZchn">
    <w:name w:val="Kommentarthema Zchn"/>
    <w:basedOn w:val="KommentartextZchn"/>
    <w:link w:val="Kommentarthema"/>
    <w:uiPriority w:val="99"/>
    <w:semiHidden/>
    <w:rsid w:val="0043385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idt" TargetMode="Externa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22A94-7385-4031-8393-8BA14BC0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3</cp:revision>
  <cp:lastPrinted>2023-05-30T09:22:00Z</cp:lastPrinted>
  <dcterms:created xsi:type="dcterms:W3CDTF">2023-03-02T10:24:00Z</dcterms:created>
  <dcterms:modified xsi:type="dcterms:W3CDTF">2023-05-30T09:22:00Z</dcterms:modified>
</cp:coreProperties>
</file>