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0582CF" w14:textId="7712FF49" w:rsidR="001F36B2" w:rsidRPr="00272B67" w:rsidRDefault="001F36B2" w:rsidP="001F36B2">
      <w:pPr>
        <w:jc w:val="both"/>
        <w:rPr>
          <w:b/>
        </w:rPr>
      </w:pPr>
      <w:r w:rsidRPr="00272B67">
        <w:rPr>
          <w:b/>
        </w:rPr>
        <w:t xml:space="preserve">Wenn Luft in Schwingungen gerät, entsteht ein Geräusch. So </w:t>
      </w:r>
      <w:r w:rsidR="00706F13" w:rsidRPr="00272B67">
        <w:rPr>
          <w:b/>
        </w:rPr>
        <w:t>arbeiten</w:t>
      </w:r>
      <w:r w:rsidRPr="00272B67">
        <w:rPr>
          <w:b/>
        </w:rPr>
        <w:t xml:space="preserve"> </w:t>
      </w:r>
      <w:r w:rsidR="00706F13" w:rsidRPr="00272B67">
        <w:rPr>
          <w:b/>
        </w:rPr>
        <w:t>beispielsweise</w:t>
      </w:r>
      <w:r w:rsidRPr="00272B67">
        <w:rPr>
          <w:b/>
        </w:rPr>
        <w:t xml:space="preserve"> auch Luft-Wasser-Wärmepumpen nicht geräuschlos. </w:t>
      </w:r>
      <w:r w:rsidR="00706F13" w:rsidRPr="00272B67">
        <w:rPr>
          <w:b/>
        </w:rPr>
        <w:t xml:space="preserve">Der </w:t>
      </w:r>
      <w:r w:rsidR="008F0709" w:rsidRPr="00272B67">
        <w:rPr>
          <w:b/>
        </w:rPr>
        <w:t>Motoren- und Ventilatoren-S</w:t>
      </w:r>
      <w:r w:rsidR="00706F13" w:rsidRPr="00272B67">
        <w:rPr>
          <w:b/>
        </w:rPr>
        <w:t xml:space="preserve">pezialist ebm-papst hat deshalb eine Metrik entwickelt, welche </w:t>
      </w:r>
      <w:r w:rsidR="00BA36E4">
        <w:rPr>
          <w:b/>
        </w:rPr>
        <w:t xml:space="preserve">physikalische Kenngrößen sowie </w:t>
      </w:r>
      <w:r w:rsidRPr="00272B67">
        <w:rPr>
          <w:b/>
        </w:rPr>
        <w:t xml:space="preserve">die Psychoakustik mit ihren Untersuchungsmethoden </w:t>
      </w:r>
      <w:r w:rsidR="00706F13" w:rsidRPr="00272B67">
        <w:rPr>
          <w:b/>
        </w:rPr>
        <w:t>mit der menschlichen Akzeptanz eines Geräuschs in Relation setzt</w:t>
      </w:r>
      <w:r w:rsidRPr="00272B67">
        <w:rPr>
          <w:b/>
        </w:rPr>
        <w:t xml:space="preserve">. </w:t>
      </w:r>
    </w:p>
    <w:p w14:paraId="14783AE9" w14:textId="37682A9A" w:rsidR="001F36B2" w:rsidRPr="00272B67" w:rsidRDefault="001F36B2" w:rsidP="001F36B2">
      <w:pPr>
        <w:jc w:val="both"/>
      </w:pPr>
    </w:p>
    <w:p w14:paraId="32373016" w14:textId="7F650E4E" w:rsidR="000C4AE0" w:rsidRPr="00272B67" w:rsidRDefault="00531D28" w:rsidP="001F36B2">
      <w:pPr>
        <w:jc w:val="both"/>
      </w:pPr>
      <w:r w:rsidRPr="00272B67">
        <w:t xml:space="preserve">Luft-Wasser-Wärmepumpen entziehen der Umgebungsluft Wärme und geben diese an das Heizungssystem ab. Ventilatoren sorgen für den notwendigen Außen-Luftstrom über den Verdampfer des Geräts und erzeugen beim Betrieb aufgrund ihrer Einbausituation Geräusche. </w:t>
      </w:r>
      <w:r w:rsidRPr="00BE0000">
        <w:t xml:space="preserve">Auch </w:t>
      </w:r>
      <w:r w:rsidR="00BE0000">
        <w:t>das</w:t>
      </w:r>
      <w:r w:rsidRPr="00BE0000">
        <w:t xml:space="preserve"> </w:t>
      </w:r>
      <w:proofErr w:type="spellStart"/>
      <w:r w:rsidRPr="00BE0000">
        <w:t>Verdichter</w:t>
      </w:r>
      <w:r w:rsidR="00BE0000">
        <w:t>geräusch</w:t>
      </w:r>
      <w:proofErr w:type="spellEnd"/>
      <w:r w:rsidRPr="00BE0000">
        <w:t xml:space="preserve"> sollte bei einer vollumfänglichen Betrachtung einbezogen werden.</w:t>
      </w:r>
      <w:r w:rsidR="00BA36E4" w:rsidRPr="00BE0000">
        <w:t xml:space="preserve"> </w:t>
      </w:r>
      <w:r w:rsidR="008F0709" w:rsidRPr="00272B67">
        <w:t xml:space="preserve">Je </w:t>
      </w:r>
      <w:r w:rsidR="00BA36E4">
        <w:t>enger</w:t>
      </w:r>
      <w:r w:rsidR="008F0709" w:rsidRPr="00272B67">
        <w:t xml:space="preserve"> die Bebauung, desto e</w:t>
      </w:r>
      <w:r w:rsidR="00BA36E4">
        <w:t xml:space="preserve">her können sich Personen durch Betriebsgeräusche </w:t>
      </w:r>
      <w:r w:rsidR="008F0709" w:rsidRPr="00272B67">
        <w:t>gestört fühlen. Dabei ist keineswegs nur der messbare Schalldruckpegel ausschlaggebend für die Akzeptanz der Technologie, sondern auch das menschliche Geräuschempfinden.</w:t>
      </w:r>
      <w:r w:rsidR="008F0709" w:rsidRPr="00272B67">
        <w:rPr>
          <w:b/>
        </w:rPr>
        <w:t xml:space="preserve"> </w:t>
      </w:r>
    </w:p>
    <w:p w14:paraId="5C5A4516" w14:textId="77777777" w:rsidR="000C4AE0" w:rsidRPr="00272B67" w:rsidRDefault="000C4AE0" w:rsidP="001F36B2">
      <w:pPr>
        <w:jc w:val="both"/>
      </w:pPr>
    </w:p>
    <w:p w14:paraId="77564AC1" w14:textId="4AB3E0D3" w:rsidR="000C4AE0" w:rsidRPr="00272B67" w:rsidRDefault="000C4AE0" w:rsidP="001F36B2">
      <w:pPr>
        <w:jc w:val="both"/>
        <w:rPr>
          <w:b/>
        </w:rPr>
      </w:pPr>
      <w:r w:rsidRPr="00272B67">
        <w:rPr>
          <w:b/>
        </w:rPr>
        <w:t>Individuelles Empfinden von Geräusch und Klang</w:t>
      </w:r>
      <w:r w:rsidR="00706F13" w:rsidRPr="00272B67">
        <w:rPr>
          <w:b/>
        </w:rPr>
        <w:t xml:space="preserve"> entscheidend</w:t>
      </w:r>
    </w:p>
    <w:p w14:paraId="6378ABD9" w14:textId="33AF3491" w:rsidR="001F36B2" w:rsidRPr="00272B67" w:rsidRDefault="001F36B2" w:rsidP="001F36B2">
      <w:pPr>
        <w:jc w:val="both"/>
      </w:pPr>
      <w:r w:rsidRPr="00272B67">
        <w:t>Die in den Richtlinien und Normen festgelegten und auf dem Prüfstand messbaren Werte haben nur wenig mit dem individuellen menschlichen Geräuschempfinden zu tun</w:t>
      </w:r>
      <w:r w:rsidR="008F0709" w:rsidRPr="00272B67">
        <w:t xml:space="preserve">, das sich von Mensch zu Mensch unterscheidet. </w:t>
      </w:r>
      <w:r w:rsidRPr="00272B67">
        <w:t xml:space="preserve">Themen wie </w:t>
      </w:r>
      <w:r w:rsidR="008F0709" w:rsidRPr="00272B67">
        <w:t xml:space="preserve">beispielsweise </w:t>
      </w:r>
      <w:r w:rsidRPr="00272B67">
        <w:t>die Tonalität</w:t>
      </w:r>
      <w:r w:rsidR="008F0709" w:rsidRPr="00272B67">
        <w:t xml:space="preserve"> -</w:t>
      </w:r>
      <w:r w:rsidRPr="00272B67">
        <w:t xml:space="preserve"> also Beziehungen zwischen Tönen</w:t>
      </w:r>
      <w:r w:rsidR="008F0709" w:rsidRPr="00272B67">
        <w:t xml:space="preserve"> -</w:t>
      </w:r>
      <w:r w:rsidRPr="00272B67">
        <w:t xml:space="preserve"> werden bisher von Normen und Richtlinien nur unzureichend behandelt. Die Psychoakustik will definieren, warum ein Geräusch als angenehm oder lästig empfunden wird. Trompetenspiel beispielsweise und der Bagger auf einer Baustelle haben ungefähr die gleiche messbare Schallleistung, werden aber psychoakustisch völlig unterschiedlich bewertet.</w:t>
      </w:r>
    </w:p>
    <w:p w14:paraId="27658E4F" w14:textId="38299337" w:rsidR="001F36B2" w:rsidRPr="00272B67" w:rsidRDefault="001F36B2" w:rsidP="001F36B2">
      <w:pPr>
        <w:jc w:val="both"/>
      </w:pPr>
    </w:p>
    <w:p w14:paraId="2E017F92" w14:textId="6BA847D5" w:rsidR="000C4AE0" w:rsidRPr="00272B67" w:rsidRDefault="000C4AE0" w:rsidP="001F36B2">
      <w:pPr>
        <w:jc w:val="both"/>
        <w:rPr>
          <w:b/>
        </w:rPr>
      </w:pPr>
      <w:r w:rsidRPr="00272B67">
        <w:rPr>
          <w:b/>
        </w:rPr>
        <w:t xml:space="preserve">Physikalische und psychoakustische Parameter </w:t>
      </w:r>
    </w:p>
    <w:p w14:paraId="7D416779" w14:textId="169D6720" w:rsidR="00723615" w:rsidRDefault="001F36B2" w:rsidP="001F36B2">
      <w:pPr>
        <w:jc w:val="both"/>
      </w:pPr>
      <w:r w:rsidRPr="00272B67">
        <w:t xml:space="preserve">ebm-papst hat sich dieser Thematik schon früh angenommen und ein spezielles Psychoakustik-Labor für Testhörer eingerichtet, denen die Betriebsgeräusche von </w:t>
      </w:r>
      <w:r w:rsidR="008F0709" w:rsidRPr="00272B67">
        <w:t>verschiedenen Anwendungen</w:t>
      </w:r>
      <w:r w:rsidR="004F220D" w:rsidRPr="00272B67">
        <w:t xml:space="preserve"> in unterschiedlichen Konfigurationen vorgespielt werden. Dafür werden</w:t>
      </w:r>
      <w:r w:rsidR="008F0709" w:rsidRPr="00272B67">
        <w:t xml:space="preserve"> etwa </w:t>
      </w:r>
      <w:r w:rsidRPr="00272B67">
        <w:t>Wärmepumpen samt den darin verbauten Ventilatoren</w:t>
      </w:r>
      <w:r w:rsidR="004F220D" w:rsidRPr="00272B67">
        <w:t xml:space="preserve"> in den eigenen Testeinrichtungen strömungstechnisch und akustisch </w:t>
      </w:r>
      <w:r w:rsidR="006564D1">
        <w:t>untersucht</w:t>
      </w:r>
      <w:r w:rsidR="004F220D" w:rsidRPr="00272B67">
        <w:t>.</w:t>
      </w:r>
      <w:r w:rsidRPr="00272B67">
        <w:t xml:space="preserve"> Entwickler befragen die Probanden anschließend und schaffen so eine Datenbasis unter wissenschaftlichen Gesichtspunkten. Wichtige </w:t>
      </w:r>
      <w:r w:rsidR="004F220D" w:rsidRPr="00272B67">
        <w:t xml:space="preserve">Kennwerte </w:t>
      </w:r>
      <w:r w:rsidRPr="00272B67">
        <w:t>sind beispielsweise die psychoakustischen Parameter Lautheit [</w:t>
      </w:r>
      <w:proofErr w:type="spellStart"/>
      <w:r w:rsidRPr="00272B67">
        <w:t>sone</w:t>
      </w:r>
      <w:proofErr w:type="spellEnd"/>
      <w:r w:rsidRPr="00272B67">
        <w:t>], Schärfe [</w:t>
      </w:r>
      <w:proofErr w:type="spellStart"/>
      <w:r w:rsidRPr="00272B67">
        <w:t>acum</w:t>
      </w:r>
      <w:proofErr w:type="spellEnd"/>
      <w:r w:rsidRPr="00272B67">
        <w:t xml:space="preserve">], </w:t>
      </w:r>
      <w:proofErr w:type="spellStart"/>
      <w:r w:rsidRPr="00272B67">
        <w:t>Tonheit</w:t>
      </w:r>
      <w:proofErr w:type="spellEnd"/>
      <w:r w:rsidRPr="00272B67">
        <w:t xml:space="preserve"> [</w:t>
      </w:r>
      <w:proofErr w:type="spellStart"/>
      <w:r w:rsidRPr="00272B67">
        <w:t>mel</w:t>
      </w:r>
      <w:proofErr w:type="spellEnd"/>
      <w:r w:rsidRPr="00272B67">
        <w:t>], Rauigkeit [</w:t>
      </w:r>
      <w:proofErr w:type="spellStart"/>
      <w:r w:rsidRPr="00272B67">
        <w:t>asper</w:t>
      </w:r>
      <w:proofErr w:type="spellEnd"/>
      <w:r w:rsidRPr="00272B67">
        <w:t>] und Schwankungsstärke [</w:t>
      </w:r>
      <w:proofErr w:type="spellStart"/>
      <w:r w:rsidRPr="00272B67">
        <w:t>vacil</w:t>
      </w:r>
      <w:proofErr w:type="spellEnd"/>
      <w:r w:rsidRPr="00272B67">
        <w:t xml:space="preserve">]. Daneben sind auch Ton- und </w:t>
      </w:r>
      <w:proofErr w:type="spellStart"/>
      <w:r w:rsidRPr="00272B67">
        <w:t>Impulshaltigkeit</w:t>
      </w:r>
      <w:proofErr w:type="spellEnd"/>
      <w:r w:rsidRPr="00272B67">
        <w:t xml:space="preserve"> bedeutsame Größen. Die Beurteilungen der Testpersonen werden mithilfe statistischer und psychologischer Verfahren bewertet. Die Ergebnisse fließen in die eigene </w:t>
      </w:r>
      <w:r w:rsidR="008F0709" w:rsidRPr="00272B67">
        <w:t>Entwicklungsarbeit</w:t>
      </w:r>
      <w:r w:rsidRPr="00272B67">
        <w:t xml:space="preserve"> ein, lassen aber auch Aussagen über die getesteten Wärmepumpen zu und darüber, welche Ventilatoren </w:t>
      </w:r>
      <w:r w:rsidR="00D34361">
        <w:t xml:space="preserve">sich </w:t>
      </w:r>
      <w:r w:rsidRPr="00272B67">
        <w:t xml:space="preserve">für die individuelle Einbausituation am besten </w:t>
      </w:r>
      <w:r w:rsidR="00D34361">
        <w:t>eignen.</w:t>
      </w:r>
    </w:p>
    <w:p w14:paraId="2F89EC0D" w14:textId="77777777" w:rsidR="00D34361" w:rsidRPr="00272B67" w:rsidRDefault="00D34361" w:rsidP="001F36B2">
      <w:pPr>
        <w:jc w:val="both"/>
      </w:pPr>
    </w:p>
    <w:p w14:paraId="72B008A5" w14:textId="5152E74D" w:rsidR="001F36B2" w:rsidRPr="00272B67" w:rsidRDefault="00723615" w:rsidP="001F36B2">
      <w:pPr>
        <w:jc w:val="both"/>
        <w:rPr>
          <w:b/>
        </w:rPr>
      </w:pPr>
      <w:r w:rsidRPr="00272B67">
        <w:rPr>
          <w:b/>
        </w:rPr>
        <w:t xml:space="preserve">Folgeziele zur Geräuschbeurteilung </w:t>
      </w:r>
    </w:p>
    <w:p w14:paraId="20EEE3D0" w14:textId="616A3247" w:rsidR="00227B78" w:rsidRPr="00272B67" w:rsidRDefault="001F36B2" w:rsidP="001F36B2">
      <w:pPr>
        <w:jc w:val="both"/>
      </w:pPr>
      <w:r w:rsidRPr="00272B67">
        <w:t>Zukünftig soll</w:t>
      </w:r>
      <w:r w:rsidR="002A2697" w:rsidRPr="00272B67">
        <w:t>t</w:t>
      </w:r>
      <w:r w:rsidRPr="00272B67">
        <w:t>en zusätzlich zu den physikalischen Parametern zur Geräuschbeurt</w:t>
      </w:r>
      <w:r w:rsidR="00B627D8" w:rsidRPr="00272B67">
        <w:t xml:space="preserve">eilung bei Ventilatoren </w:t>
      </w:r>
      <w:r w:rsidRPr="00272B67">
        <w:t xml:space="preserve">auch die psychoakustischen verwendet werden. Weiterhin soll auf die Einführung einer internationalen Norm hingearbeitet werden, die auf </w:t>
      </w:r>
      <w:r w:rsidR="00BA36E4">
        <w:t>definierten</w:t>
      </w:r>
      <w:r w:rsidRPr="00272B67">
        <w:t xml:space="preserve"> psychoakustischen Größen basiert. </w:t>
      </w:r>
      <w:bookmarkStart w:id="0" w:name="_Hlk131682823"/>
      <w:r w:rsidRPr="00272B67">
        <w:t>Damit wäre dann eine wichtige Voraussetzung dafür geschaffen, da</w:t>
      </w:r>
      <w:bookmarkStart w:id="1" w:name="_GoBack"/>
      <w:bookmarkEnd w:id="1"/>
      <w:r w:rsidRPr="00272B67">
        <w:t>ss Luft-Wasser-Wärmepumpen mit möglichst angenehme</w:t>
      </w:r>
      <w:r w:rsidR="00CB1055">
        <w:t>n</w:t>
      </w:r>
      <w:r w:rsidRPr="00272B67">
        <w:t xml:space="preserve"> Betriebsgeräusch dazu beitragen, Ärger in der Nachbarschaft wegen Lärmbelästigung zu vermeiden.</w:t>
      </w:r>
    </w:p>
    <w:bookmarkEnd w:id="0"/>
    <w:p w14:paraId="3AFFE96B" w14:textId="77777777" w:rsidR="002A2697" w:rsidRPr="00272B67" w:rsidRDefault="002A2697" w:rsidP="001F36B2">
      <w:pPr>
        <w:jc w:val="both"/>
      </w:pPr>
    </w:p>
    <w:p w14:paraId="07A668D9" w14:textId="259BB845" w:rsidR="009A6CC8" w:rsidRPr="00272B67" w:rsidRDefault="001F36B2" w:rsidP="0028417B">
      <w:pPr>
        <w:pStyle w:val="berschrift1"/>
        <w:jc w:val="both"/>
        <w:rPr>
          <w:rFonts w:ascii="Arial" w:hAnsi="Arial" w:cs="Arial"/>
          <w:b w:val="0"/>
          <w:sz w:val="20"/>
          <w:szCs w:val="20"/>
        </w:rPr>
      </w:pPr>
      <w:r w:rsidRPr="00272B67">
        <w:rPr>
          <w:noProof/>
          <w:sz w:val="20"/>
          <w:szCs w:val="20"/>
          <w:lang w:eastAsia="ja-JP"/>
        </w:rPr>
        <w:lastRenderedPageBreak/>
        <w:drawing>
          <wp:inline distT="0" distB="0" distL="0" distR="0" wp14:anchorId="61F8FAE4" wp14:editId="0670B449">
            <wp:extent cx="4445000" cy="2965151"/>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D878B.tmp"/>
                    <pic:cNvPicPr/>
                  </pic:nvPicPr>
                  <pic:blipFill>
                    <a:blip r:embed="rId8" cstate="print">
                      <a:extLst>
                        <a:ext uri="{28A0092B-C50C-407E-A947-70E740481C1C}">
                          <a14:useLocalDpi xmlns:a14="http://schemas.microsoft.com/office/drawing/2010/main" val="0"/>
                        </a:ext>
                      </a:extLst>
                    </a:blip>
                    <a:stretch>
                      <a:fillRect/>
                    </a:stretch>
                  </pic:blipFill>
                  <pic:spPr>
                    <a:xfrm>
                      <a:off x="0" y="0"/>
                      <a:ext cx="4445000" cy="2965151"/>
                    </a:xfrm>
                    <a:prstGeom prst="rect">
                      <a:avLst/>
                    </a:prstGeom>
                  </pic:spPr>
                </pic:pic>
              </a:graphicData>
            </a:graphic>
          </wp:inline>
        </w:drawing>
      </w:r>
    </w:p>
    <w:p w14:paraId="7947CFF2" w14:textId="69BBD1EC" w:rsidR="001F36B2" w:rsidRDefault="001F36B2" w:rsidP="0028417B">
      <w:pPr>
        <w:pStyle w:val="berschrift1"/>
        <w:jc w:val="both"/>
        <w:rPr>
          <w:rFonts w:ascii="Arial" w:hAnsi="Arial" w:cs="Arial"/>
          <w:b w:val="0"/>
          <w:sz w:val="20"/>
          <w:szCs w:val="20"/>
        </w:rPr>
      </w:pPr>
      <w:r w:rsidRPr="00272B67">
        <w:rPr>
          <w:rFonts w:ascii="Arial" w:hAnsi="Arial" w:cs="Arial"/>
          <w:b w:val="0"/>
          <w:sz w:val="20"/>
          <w:szCs w:val="20"/>
        </w:rPr>
        <w:t>Bild</w:t>
      </w:r>
      <w:r w:rsidR="00BA36E4">
        <w:rPr>
          <w:rFonts w:ascii="Arial" w:hAnsi="Arial" w:cs="Arial"/>
          <w:b w:val="0"/>
          <w:sz w:val="20"/>
          <w:szCs w:val="20"/>
        </w:rPr>
        <w:t xml:space="preserve"> 1</w:t>
      </w:r>
      <w:r w:rsidRPr="00272B67">
        <w:rPr>
          <w:rFonts w:ascii="Arial" w:hAnsi="Arial" w:cs="Arial"/>
          <w:b w:val="0"/>
          <w:sz w:val="20"/>
          <w:szCs w:val="20"/>
        </w:rPr>
        <w:t>: Das Psychoakustik-Labor für Testhörer bei ebm-papst in Mulfingen.</w:t>
      </w:r>
    </w:p>
    <w:p w14:paraId="65713834" w14:textId="77777777" w:rsidR="00BA36E4" w:rsidRPr="00BA36E4" w:rsidRDefault="00BA36E4" w:rsidP="00BA36E4"/>
    <w:p w14:paraId="5D109243" w14:textId="7D87E802" w:rsidR="00BA36E4" w:rsidRDefault="00BA36E4" w:rsidP="00BA36E4"/>
    <w:p w14:paraId="61DC857E" w14:textId="38B89694" w:rsidR="00BA36E4" w:rsidRPr="00BA36E4" w:rsidRDefault="00BA36E4" w:rsidP="00BA36E4">
      <w:r>
        <w:rPr>
          <w:noProof/>
          <w:lang w:eastAsia="ja-JP"/>
        </w:rPr>
        <w:drawing>
          <wp:inline distT="0" distB="0" distL="0" distR="0" wp14:anchorId="1C7570ED" wp14:editId="06E5C324">
            <wp:extent cx="4445000" cy="328231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0C91D1.tmp"/>
                    <pic:cNvPicPr/>
                  </pic:nvPicPr>
                  <pic:blipFill>
                    <a:blip r:embed="rId9">
                      <a:extLst>
                        <a:ext uri="{28A0092B-C50C-407E-A947-70E740481C1C}">
                          <a14:useLocalDpi xmlns:a14="http://schemas.microsoft.com/office/drawing/2010/main" val="0"/>
                        </a:ext>
                      </a:extLst>
                    </a:blip>
                    <a:stretch>
                      <a:fillRect/>
                    </a:stretch>
                  </pic:blipFill>
                  <pic:spPr>
                    <a:xfrm>
                      <a:off x="0" y="0"/>
                      <a:ext cx="4445000" cy="3282315"/>
                    </a:xfrm>
                    <a:prstGeom prst="rect">
                      <a:avLst/>
                    </a:prstGeom>
                  </pic:spPr>
                </pic:pic>
              </a:graphicData>
            </a:graphic>
          </wp:inline>
        </w:drawing>
      </w:r>
    </w:p>
    <w:p w14:paraId="274034E8" w14:textId="0BC3DF42" w:rsidR="001F36B2" w:rsidRPr="00272B67" w:rsidRDefault="00BA36E4" w:rsidP="001F36B2">
      <w:pPr>
        <w:rPr>
          <w:rFonts w:cs="Arial"/>
        </w:rPr>
      </w:pPr>
      <w:r w:rsidRPr="00BA36E4">
        <w:rPr>
          <w:rFonts w:cs="Arial"/>
        </w:rPr>
        <w:t xml:space="preserve">Bild </w:t>
      </w:r>
      <w:r>
        <w:rPr>
          <w:rFonts w:cs="Arial"/>
        </w:rPr>
        <w:t xml:space="preserve">2: In den Testeinrichtungen von ebm-papst werden </w:t>
      </w:r>
      <w:r w:rsidRPr="00BA36E4">
        <w:rPr>
          <w:rFonts w:cs="Arial"/>
        </w:rPr>
        <w:t>Wärmepumpen samt den darin verbauten Ventilatoren strömungstechnisch und akustisch erfasst.</w:t>
      </w:r>
    </w:p>
    <w:p w14:paraId="27734F49" w14:textId="256517E5" w:rsidR="009A6CC8" w:rsidRPr="00272B67" w:rsidRDefault="009A6CC8" w:rsidP="0028417B">
      <w:pPr>
        <w:pStyle w:val="berschrift1"/>
        <w:jc w:val="both"/>
        <w:rPr>
          <w:rFonts w:ascii="Arial" w:hAnsi="Arial" w:cs="Arial"/>
          <w:b w:val="0"/>
          <w:sz w:val="20"/>
          <w:szCs w:val="20"/>
        </w:rPr>
      </w:pPr>
      <w:r w:rsidRPr="00272B67">
        <w:rPr>
          <w:rFonts w:ascii="Arial" w:hAnsi="Arial" w:cs="Arial"/>
          <w:b w:val="0"/>
          <w:sz w:val="20"/>
          <w:szCs w:val="20"/>
        </w:rPr>
        <w:lastRenderedPageBreak/>
        <w:t>Bild 1</w:t>
      </w:r>
      <w:r w:rsidRPr="00272B67">
        <w:rPr>
          <w:rFonts w:ascii="Arial" w:hAnsi="Arial" w:cs="Arial"/>
          <w:b w:val="0"/>
          <w:sz w:val="20"/>
          <w:szCs w:val="20"/>
        </w:rPr>
        <w:tab/>
      </w:r>
      <w:r w:rsidRPr="00272B67">
        <w:rPr>
          <w:rFonts w:ascii="Arial" w:hAnsi="Arial" w:cs="Arial"/>
          <w:b w:val="0"/>
          <w:sz w:val="20"/>
          <w:szCs w:val="20"/>
        </w:rPr>
        <w:tab/>
      </w:r>
      <w:r w:rsidR="001F321D" w:rsidRPr="00272B67">
        <w:rPr>
          <w:rFonts w:ascii="Arial" w:hAnsi="Arial" w:cs="Arial"/>
          <w:b w:val="0"/>
          <w:sz w:val="20"/>
          <w:szCs w:val="20"/>
        </w:rPr>
        <w:t>ebm-papst</w:t>
      </w:r>
    </w:p>
    <w:p w14:paraId="0DB55CB1" w14:textId="728EC3F9" w:rsidR="009A6CC8" w:rsidRPr="00272B67" w:rsidRDefault="009A6CC8" w:rsidP="0028417B">
      <w:pPr>
        <w:pStyle w:val="berschrift1"/>
        <w:jc w:val="both"/>
        <w:rPr>
          <w:rFonts w:ascii="Arial" w:hAnsi="Arial" w:cs="Arial"/>
          <w:b w:val="0"/>
          <w:sz w:val="20"/>
          <w:szCs w:val="20"/>
        </w:rPr>
      </w:pPr>
      <w:r w:rsidRPr="00272B67">
        <w:rPr>
          <w:rFonts w:ascii="Arial" w:hAnsi="Arial" w:cs="Arial"/>
          <w:b w:val="0"/>
          <w:sz w:val="20"/>
          <w:szCs w:val="20"/>
        </w:rPr>
        <w:t xml:space="preserve">Zeichen </w:t>
      </w:r>
      <w:r w:rsidRPr="00272B67">
        <w:rPr>
          <w:rFonts w:ascii="Arial" w:hAnsi="Arial" w:cs="Arial"/>
          <w:b w:val="0"/>
          <w:sz w:val="20"/>
          <w:szCs w:val="20"/>
        </w:rPr>
        <w:tab/>
        <w:t xml:space="preserve">ca. </w:t>
      </w:r>
      <w:r w:rsidR="001F321D" w:rsidRPr="00272B67">
        <w:rPr>
          <w:rFonts w:ascii="Arial" w:hAnsi="Arial" w:cs="Arial"/>
          <w:b w:val="0"/>
          <w:sz w:val="20"/>
          <w:szCs w:val="20"/>
        </w:rPr>
        <w:t>3.</w:t>
      </w:r>
      <w:r w:rsidR="00865553">
        <w:rPr>
          <w:rFonts w:ascii="Arial" w:hAnsi="Arial" w:cs="Arial"/>
          <w:b w:val="0"/>
          <w:sz w:val="20"/>
          <w:szCs w:val="20"/>
        </w:rPr>
        <w:t>3</w:t>
      </w:r>
      <w:r w:rsidR="001F321D" w:rsidRPr="00272B67">
        <w:rPr>
          <w:rFonts w:ascii="Arial" w:hAnsi="Arial" w:cs="Arial"/>
          <w:b w:val="0"/>
          <w:sz w:val="20"/>
          <w:szCs w:val="20"/>
        </w:rPr>
        <w:t>00</w:t>
      </w:r>
      <w:r w:rsidRPr="00272B67">
        <w:rPr>
          <w:rFonts w:ascii="Arial" w:hAnsi="Arial" w:cs="Arial"/>
          <w:b w:val="0"/>
          <w:sz w:val="20"/>
          <w:szCs w:val="20"/>
        </w:rPr>
        <w:t xml:space="preserve">, mit Überschriften und Zwischenüberschriften </w:t>
      </w:r>
    </w:p>
    <w:p w14:paraId="01B1BC7C" w14:textId="09CEDC3F" w:rsidR="009A6CC8" w:rsidRPr="00272B67" w:rsidRDefault="009A6CC8" w:rsidP="0028417B">
      <w:pPr>
        <w:pStyle w:val="berschrift1"/>
        <w:ind w:left="1410" w:hanging="1410"/>
        <w:jc w:val="both"/>
        <w:rPr>
          <w:rFonts w:ascii="Arial" w:hAnsi="Arial" w:cs="Arial"/>
          <w:b w:val="0"/>
          <w:sz w:val="20"/>
          <w:szCs w:val="20"/>
        </w:rPr>
      </w:pPr>
      <w:r w:rsidRPr="00272B67">
        <w:rPr>
          <w:rFonts w:ascii="Arial" w:hAnsi="Arial" w:cs="Arial"/>
          <w:b w:val="0"/>
          <w:sz w:val="20"/>
          <w:szCs w:val="20"/>
        </w:rPr>
        <w:t>Tags</w:t>
      </w:r>
      <w:r w:rsidRPr="00272B67">
        <w:rPr>
          <w:rFonts w:ascii="Arial" w:hAnsi="Arial" w:cs="Arial"/>
          <w:b w:val="0"/>
          <w:sz w:val="20"/>
          <w:szCs w:val="20"/>
        </w:rPr>
        <w:tab/>
      </w:r>
      <w:r w:rsidRPr="00272B67">
        <w:rPr>
          <w:rFonts w:ascii="Arial" w:hAnsi="Arial" w:cs="Arial"/>
          <w:b w:val="0"/>
          <w:sz w:val="20"/>
          <w:szCs w:val="20"/>
        </w:rPr>
        <w:tab/>
      </w:r>
      <w:r w:rsidR="00E6137E" w:rsidRPr="00272B67">
        <w:rPr>
          <w:rFonts w:ascii="Arial" w:hAnsi="Arial" w:cs="Arial"/>
          <w:b w:val="0"/>
          <w:sz w:val="20"/>
          <w:szCs w:val="20"/>
        </w:rPr>
        <w:t>Wärmepumpe, Heiztechnik, Psychoakustik, Geräusch</w:t>
      </w:r>
    </w:p>
    <w:p w14:paraId="1A988DC8" w14:textId="13382995" w:rsidR="009A6CC8" w:rsidRPr="00272B67" w:rsidRDefault="009A6CC8" w:rsidP="001F36B2">
      <w:pPr>
        <w:pStyle w:val="berschrift1"/>
        <w:rPr>
          <w:rFonts w:ascii="Arial" w:hAnsi="Arial" w:cs="Arial"/>
          <w:b w:val="0"/>
          <w:sz w:val="20"/>
          <w:szCs w:val="20"/>
        </w:rPr>
      </w:pPr>
      <w:r w:rsidRPr="00272B67">
        <w:rPr>
          <w:rFonts w:ascii="Arial" w:hAnsi="Arial" w:cs="Arial"/>
          <w:b w:val="0"/>
          <w:sz w:val="20"/>
          <w:szCs w:val="20"/>
        </w:rPr>
        <w:t xml:space="preserve">Link </w:t>
      </w:r>
      <w:r w:rsidRPr="00272B67">
        <w:rPr>
          <w:rFonts w:ascii="Arial" w:hAnsi="Arial" w:cs="Arial"/>
          <w:b w:val="0"/>
          <w:sz w:val="20"/>
          <w:szCs w:val="20"/>
        </w:rPr>
        <w:tab/>
      </w:r>
      <w:r w:rsidRPr="00272B67">
        <w:rPr>
          <w:rFonts w:ascii="Arial" w:hAnsi="Arial" w:cs="Arial"/>
          <w:b w:val="0"/>
          <w:sz w:val="20"/>
          <w:szCs w:val="20"/>
        </w:rPr>
        <w:tab/>
      </w:r>
      <w:r w:rsidR="001F36B2" w:rsidRPr="00BA36E4">
        <w:rPr>
          <w:rFonts w:ascii="Arial" w:hAnsi="Arial" w:cs="Arial"/>
          <w:b w:val="0"/>
          <w:sz w:val="20"/>
          <w:szCs w:val="20"/>
        </w:rPr>
        <w:t>www.ebmpapst.com/heatpump</w:t>
      </w:r>
    </w:p>
    <w:p w14:paraId="6983F5FE" w14:textId="77777777" w:rsidR="0028417B" w:rsidRPr="00272B67" w:rsidRDefault="0028417B" w:rsidP="0028417B">
      <w:pPr>
        <w:pStyle w:val="berschrift1"/>
        <w:spacing w:before="240"/>
        <w:jc w:val="both"/>
        <w:rPr>
          <w:rFonts w:ascii="Arial" w:hAnsi="Arial" w:cs="Arial"/>
          <w:sz w:val="20"/>
          <w:szCs w:val="20"/>
        </w:rPr>
      </w:pPr>
    </w:p>
    <w:p w14:paraId="0680F4EF" w14:textId="77777777" w:rsidR="003104F2" w:rsidRPr="00272B67" w:rsidRDefault="003104F2" w:rsidP="003104F2">
      <w:pPr>
        <w:rPr>
          <w:rFonts w:cs="Arial"/>
          <w:b/>
        </w:rPr>
      </w:pPr>
      <w:r w:rsidRPr="00272B67">
        <w:rPr>
          <w:rFonts w:cs="Arial"/>
          <w:b/>
        </w:rPr>
        <w:t>Über ebm-papst</w:t>
      </w:r>
    </w:p>
    <w:p w14:paraId="472B03AD" w14:textId="77777777" w:rsidR="00435236" w:rsidRPr="00272B67" w:rsidRDefault="00435236" w:rsidP="00435236">
      <w:pPr>
        <w:jc w:val="both"/>
      </w:pPr>
      <w:r w:rsidRPr="00272B67">
        <w:t>Die ebm-papst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5838E6D4" w14:textId="77777777" w:rsidR="00435236" w:rsidRPr="00272B67" w:rsidRDefault="00435236" w:rsidP="00435236">
      <w:pPr>
        <w:jc w:val="both"/>
      </w:pPr>
    </w:p>
    <w:p w14:paraId="19FC2AD6" w14:textId="597E2519" w:rsidR="00435236" w:rsidRPr="00272B67" w:rsidRDefault="00435236" w:rsidP="00435236">
      <w:pPr>
        <w:jc w:val="both"/>
      </w:pPr>
      <w:r w:rsidRPr="00272B67">
        <w:t>Im Geschäftsjahr 2021/22 erzielte der Hidden Champion einen Umsatz von 2,288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w:t>
      </w:r>
      <w:r w:rsidR="002A510C" w:rsidRPr="00272B67">
        <w:t xml:space="preserve"> und Kältetechnik, Heiztechnik, </w:t>
      </w:r>
      <w:r w:rsidRPr="00272B67">
        <w:t>Informationstechnologie, Maschinenbau und Haushaltsgeräte, Intralogistik sowie Medizintechnik.</w:t>
      </w:r>
    </w:p>
    <w:p w14:paraId="50753441" w14:textId="4204DBE3" w:rsidR="007D37E3" w:rsidRPr="00272B67" w:rsidRDefault="007D37E3" w:rsidP="00435236">
      <w:pPr>
        <w:jc w:val="both"/>
      </w:pPr>
    </w:p>
    <w:sectPr w:rsidR="007D37E3" w:rsidRPr="00272B67" w:rsidSect="0009155A">
      <w:headerReference w:type="default" r:id="rId10"/>
      <w:pgSz w:w="11900" w:h="16840"/>
      <w:pgMar w:top="2882" w:right="3820" w:bottom="1418" w:left="108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D95292" w16cex:dateUtc="2023-04-06T12:15: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C103AD"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90EC48D"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4C40E0">
                            <w:rPr>
                              <w:rFonts w:cs="Arial"/>
                              <w:noProof/>
                              <w:sz w:val="16"/>
                              <w:szCs w:val="18"/>
                            </w:rPr>
                            <w:t>7. Juni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E1F5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E1F52">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90EC48D"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4C40E0">
                      <w:rPr>
                        <w:rFonts w:cs="Arial"/>
                        <w:noProof/>
                        <w:sz w:val="16"/>
                        <w:szCs w:val="18"/>
                      </w:rPr>
                      <w:t>7. Juni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E1F5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E1F52">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C103AD">
      <w:rPr>
        <w:rFonts w:ascii="Arial" w:hAnsi="Arial" w:cs="Arial"/>
        <w:bCs/>
        <w:sz w:val="32"/>
        <w:szCs w:val="32"/>
      </w:rPr>
      <w:t>PRESSEINFORMATION</w:t>
    </w:r>
  </w:p>
  <w:p w14:paraId="34CD5A26" w14:textId="5ABCC464" w:rsidR="003E593D" w:rsidRPr="00C103AD" w:rsidRDefault="003E593D" w:rsidP="003E593D">
    <w:pPr>
      <w:rPr>
        <w:sz w:val="22"/>
        <w:lang w:eastAsia="ar-SA"/>
      </w:rPr>
    </w:pPr>
  </w:p>
  <w:p w14:paraId="450840A4" w14:textId="07B21CD4" w:rsidR="003E593D" w:rsidRPr="00345AC2" w:rsidRDefault="00706F13" w:rsidP="00345AC2">
    <w:pPr>
      <w:pStyle w:val="-B-Zwischen"/>
      <w:jc w:val="left"/>
      <w:rPr>
        <w:rFonts w:ascii="Arial" w:hAnsi="Arial" w:cs="Arial"/>
        <w:sz w:val="22"/>
      </w:rPr>
    </w:pPr>
    <w:r w:rsidRPr="00706F13">
      <w:rPr>
        <w:rFonts w:ascii="Arial" w:hAnsi="Arial" w:cs="Arial"/>
        <w:sz w:val="22"/>
      </w:rPr>
      <w:t>Ventilatoren-Spezialist nimmt Psychoakustik in den Fokus</w:t>
    </w:r>
    <w:r>
      <w:rPr>
        <w:rFonts w:ascii="Arial" w:hAnsi="Arial" w:cs="Arial"/>
        <w:sz w:val="22"/>
      </w:rPr>
      <w:t xml:space="preserve"> </w:t>
    </w:r>
  </w:p>
  <w:p w14:paraId="5A252958" w14:textId="5B3DC2C4" w:rsidR="00C103AD" w:rsidRDefault="00706F13">
    <w:r w:rsidRPr="00706F13">
      <w:rPr>
        <w:rFonts w:cs="Arial"/>
        <w:b/>
        <w:sz w:val="32"/>
        <w:szCs w:val="32"/>
      </w:rPr>
      <w:t xml:space="preserve">Menschliches Hörempfinden </w:t>
    </w:r>
    <w:r>
      <w:rPr>
        <w:rFonts w:cs="Arial"/>
        <w:b/>
        <w:sz w:val="32"/>
        <w:szCs w:val="32"/>
      </w:rPr>
      <w:t>entscheidet über Akzeptanz bei</w:t>
    </w:r>
    <w:r w:rsidRPr="00706F13">
      <w:rPr>
        <w:rFonts w:cs="Arial"/>
        <w:b/>
        <w:sz w:val="32"/>
        <w:szCs w:val="32"/>
      </w:rPr>
      <w:t xml:space="preserve"> Wärmepumpen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activeWritingStyle w:appName="MSWord" w:lang="de-DE" w:vendorID="64" w:dllVersion="0" w:nlCheck="1" w:checkStyle="0"/>
  <w:activeWritingStyle w:appName="MSWord" w:lang="de-DE" w:vendorID="64" w:dllVersion="4096" w:nlCheck="1" w:checkStyle="0"/>
  <w:proofState w:spelling="clean"/>
  <w:defaultTabStop w:val="708"/>
  <w:hyphenationZone w:val="425"/>
  <w:characterSpacingControl w:val="doNotCompress"/>
  <w:hdrShapeDefaults>
    <o:shapedefaults v:ext="edit" spidmax="8396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20DD5"/>
    <w:rsid w:val="000411B8"/>
    <w:rsid w:val="00045FCC"/>
    <w:rsid w:val="00057BF6"/>
    <w:rsid w:val="000706A3"/>
    <w:rsid w:val="00075517"/>
    <w:rsid w:val="00076035"/>
    <w:rsid w:val="00090E62"/>
    <w:rsid w:val="0009155A"/>
    <w:rsid w:val="000C4AE0"/>
    <w:rsid w:val="000F34B0"/>
    <w:rsid w:val="00114F31"/>
    <w:rsid w:val="0013755A"/>
    <w:rsid w:val="001611A1"/>
    <w:rsid w:val="001F321D"/>
    <w:rsid w:val="001F36B2"/>
    <w:rsid w:val="001F6896"/>
    <w:rsid w:val="00227B78"/>
    <w:rsid w:val="0023497E"/>
    <w:rsid w:val="002526A8"/>
    <w:rsid w:val="00272B67"/>
    <w:rsid w:val="0028417B"/>
    <w:rsid w:val="002A207B"/>
    <w:rsid w:val="002A2697"/>
    <w:rsid w:val="002A510C"/>
    <w:rsid w:val="002B10BE"/>
    <w:rsid w:val="003104F2"/>
    <w:rsid w:val="00317BFB"/>
    <w:rsid w:val="00345AC2"/>
    <w:rsid w:val="003E593D"/>
    <w:rsid w:val="00435236"/>
    <w:rsid w:val="00454E3D"/>
    <w:rsid w:val="004C40E0"/>
    <w:rsid w:val="004F220D"/>
    <w:rsid w:val="00531D28"/>
    <w:rsid w:val="0059072C"/>
    <w:rsid w:val="005C0AF9"/>
    <w:rsid w:val="005D0EC3"/>
    <w:rsid w:val="005E5168"/>
    <w:rsid w:val="005F07CD"/>
    <w:rsid w:val="005F143E"/>
    <w:rsid w:val="006564D1"/>
    <w:rsid w:val="006D2FDD"/>
    <w:rsid w:val="006E3F17"/>
    <w:rsid w:val="00706F13"/>
    <w:rsid w:val="00711085"/>
    <w:rsid w:val="00723615"/>
    <w:rsid w:val="00764970"/>
    <w:rsid w:val="007D37E3"/>
    <w:rsid w:val="00812A5A"/>
    <w:rsid w:val="00865553"/>
    <w:rsid w:val="00865FCC"/>
    <w:rsid w:val="008D520E"/>
    <w:rsid w:val="008F0709"/>
    <w:rsid w:val="009A12DC"/>
    <w:rsid w:val="009A6CC8"/>
    <w:rsid w:val="009B7903"/>
    <w:rsid w:val="009C55EA"/>
    <w:rsid w:val="009E1F52"/>
    <w:rsid w:val="00A8521E"/>
    <w:rsid w:val="00AE7246"/>
    <w:rsid w:val="00B627D8"/>
    <w:rsid w:val="00BA36E4"/>
    <w:rsid w:val="00BA6851"/>
    <w:rsid w:val="00BC3F1F"/>
    <w:rsid w:val="00BD121C"/>
    <w:rsid w:val="00BE0000"/>
    <w:rsid w:val="00BF7CBD"/>
    <w:rsid w:val="00C103AD"/>
    <w:rsid w:val="00CA05D1"/>
    <w:rsid w:val="00CB1055"/>
    <w:rsid w:val="00CC3AA2"/>
    <w:rsid w:val="00D1418C"/>
    <w:rsid w:val="00D34361"/>
    <w:rsid w:val="00D55946"/>
    <w:rsid w:val="00D61A0D"/>
    <w:rsid w:val="00D624C8"/>
    <w:rsid w:val="00DF725C"/>
    <w:rsid w:val="00E43D25"/>
    <w:rsid w:val="00E6137E"/>
    <w:rsid w:val="00E823E2"/>
    <w:rsid w:val="00F467B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3969"/>
    <o:shapelayout v:ext="edit">
      <o:idmap v:ext="edit" data="1"/>
    </o:shapelayout>
  </w:shapeDefaults>
  <w:decimalSymbol w:val=","/>
  <w:listSeparator w:val=";"/>
  <w14:docId w14:val="0ADAA128"/>
  <w14:defaultImageDpi w14:val="300"/>
  <w15:docId w15:val="{6E73F829-8AD9-49F8-AC07-872EA4583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72B67"/>
    <w:rPr>
      <w:sz w:val="16"/>
      <w:szCs w:val="16"/>
    </w:rPr>
  </w:style>
  <w:style w:type="paragraph" w:styleId="Kommentartext">
    <w:name w:val="annotation text"/>
    <w:basedOn w:val="Standard"/>
    <w:link w:val="KommentartextZchn"/>
    <w:uiPriority w:val="99"/>
    <w:semiHidden/>
    <w:unhideWhenUsed/>
    <w:rsid w:val="00272B67"/>
  </w:style>
  <w:style w:type="character" w:customStyle="1" w:styleId="KommentartextZchn">
    <w:name w:val="Kommentartext Zchn"/>
    <w:basedOn w:val="Absatz-Standardschriftart"/>
    <w:link w:val="Kommentartext"/>
    <w:uiPriority w:val="99"/>
    <w:semiHidden/>
    <w:rsid w:val="00272B67"/>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72B67"/>
    <w:rPr>
      <w:b/>
      <w:bCs/>
    </w:rPr>
  </w:style>
  <w:style w:type="character" w:customStyle="1" w:styleId="KommentarthemaZchn">
    <w:name w:val="Kommentarthema Zchn"/>
    <w:basedOn w:val="KommentartextZchn"/>
    <w:link w:val="Kommentarthema"/>
    <w:uiPriority w:val="99"/>
    <w:semiHidden/>
    <w:rsid w:val="00272B67"/>
    <w:rPr>
      <w:rFonts w:ascii="Arial" w:eastAsia="Times New Roman" w:hAnsi="Arial" w:cs="Times New Roman"/>
      <w:b/>
      <w:bCs/>
      <w:sz w:val="20"/>
      <w:szCs w:val="20"/>
    </w:rPr>
  </w:style>
  <w:style w:type="paragraph" w:styleId="berarbeitung">
    <w:name w:val="Revision"/>
    <w:hidden/>
    <w:uiPriority w:val="99"/>
    <w:semiHidden/>
    <w:rsid w:val="000411B8"/>
    <w:rPr>
      <w:rFonts w:ascii="Arial" w:eastAsia="Times New Roman" w:hAnsi="Arial"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201421361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18/08/relationships/commentsExtensible" Target="commentsExtensi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tmp"/></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32249E-EF70-431E-92B5-B3E8CC4640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643</Words>
  <Characters>4052</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9</cp:revision>
  <cp:lastPrinted>2023-06-07T07:43:00Z</cp:lastPrinted>
  <dcterms:created xsi:type="dcterms:W3CDTF">2023-04-06T06:12:00Z</dcterms:created>
  <dcterms:modified xsi:type="dcterms:W3CDTF">2023-06-07T07:43:00Z</dcterms:modified>
</cp:coreProperties>
</file>