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17A0F" w14:textId="5CBAC6C3" w:rsidR="00E745F6" w:rsidRPr="00926647" w:rsidRDefault="00E745F6" w:rsidP="003706E1">
      <w:pPr>
        <w:rPr>
          <w:rFonts w:eastAsia="PMingLiU"/>
          <w:b/>
          <w:sz w:val="28"/>
          <w:szCs w:val="32"/>
        </w:rPr>
      </w:pPr>
      <w:r w:rsidRPr="00926647">
        <w:rPr>
          <w:b/>
          <w:sz w:val="28"/>
        </w:rPr>
        <w:t>Background information for the annual press conference</w:t>
      </w:r>
    </w:p>
    <w:p w14:paraId="3A1E5586" w14:textId="77777777" w:rsidR="00E745F6" w:rsidRPr="00926647" w:rsidRDefault="00E745F6" w:rsidP="003706E1">
      <w:pPr>
        <w:rPr>
          <w:rFonts w:eastAsia="PMingLiU"/>
          <w:b/>
          <w:sz w:val="28"/>
          <w:szCs w:val="32"/>
          <w:lang w:eastAsia="zh-TW"/>
        </w:rPr>
      </w:pPr>
    </w:p>
    <w:p w14:paraId="5424EB58" w14:textId="6E599D6E" w:rsidR="00D55946" w:rsidRPr="00926647" w:rsidRDefault="00D55946" w:rsidP="00EB27E2">
      <w:pPr>
        <w:pStyle w:val="berschrift1"/>
        <w:rPr>
          <w:rFonts w:ascii="Arial" w:hAnsi="Arial" w:cs="Arial"/>
          <w:b w:val="0"/>
        </w:rPr>
      </w:pPr>
      <w:r w:rsidRPr="00926647">
        <w:rPr>
          <w:rFonts w:ascii="Arial" w:hAnsi="Arial"/>
          <w:b w:val="0"/>
        </w:rPr>
        <w:t>Mulfingen, 06/21/2023</w:t>
      </w:r>
    </w:p>
    <w:p w14:paraId="79307EBC" w14:textId="77777777" w:rsidR="00E745F6" w:rsidRPr="00926647" w:rsidRDefault="00E745F6" w:rsidP="00E745F6"/>
    <w:p w14:paraId="5F38ABE6" w14:textId="44025824" w:rsidR="00E745F6" w:rsidRPr="00926647" w:rsidRDefault="00E745F6" w:rsidP="00E745F6">
      <w:pPr>
        <w:rPr>
          <w:rFonts w:cs="Arial"/>
          <w:sz w:val="22"/>
          <w:szCs w:val="22"/>
        </w:rPr>
      </w:pPr>
      <w:r w:rsidRPr="00926647">
        <w:rPr>
          <w:b/>
          <w:sz w:val="22"/>
        </w:rPr>
        <w:t>Outlook for 2023/24</w:t>
      </w:r>
      <w:r w:rsidRPr="00926647">
        <w:rPr>
          <w:sz w:val="22"/>
        </w:rPr>
        <w:br/>
        <w:t xml:space="preserve">For the current fiscal year 2023/24, ebm-papst is planning </w:t>
      </w:r>
      <w:r w:rsidR="001A6FEC">
        <w:rPr>
          <w:sz w:val="22"/>
        </w:rPr>
        <w:t xml:space="preserve">moderate sales </w:t>
      </w:r>
      <w:r w:rsidR="001A6FEC" w:rsidRPr="001A6FEC">
        <w:rPr>
          <w:sz w:val="22"/>
        </w:rPr>
        <w:t>in the mid single-digit percentage range</w:t>
      </w:r>
      <w:r w:rsidR="001A6FEC">
        <w:rPr>
          <w:sz w:val="22"/>
        </w:rPr>
        <w:t>.</w:t>
      </w:r>
      <w:r w:rsidRPr="00926647">
        <w:rPr>
          <w:sz w:val="22"/>
        </w:rPr>
        <w:t xml:space="preserve"> Around </w:t>
      </w:r>
      <w:r w:rsidRPr="00926647">
        <w:rPr>
          <w:b/>
          <w:sz w:val="22"/>
        </w:rPr>
        <w:t>EUR 14</w:t>
      </w:r>
      <w:r w:rsidR="001A6FEC">
        <w:rPr>
          <w:b/>
          <w:sz w:val="22"/>
        </w:rPr>
        <w:t>0</w:t>
      </w:r>
      <w:r w:rsidRPr="00926647">
        <w:rPr>
          <w:b/>
          <w:sz w:val="22"/>
        </w:rPr>
        <w:t xml:space="preserve"> million</w:t>
      </w:r>
      <w:r w:rsidRPr="00926647">
        <w:rPr>
          <w:sz w:val="22"/>
        </w:rPr>
        <w:t xml:space="preserve"> will be invested in research and development, </w:t>
      </w:r>
      <w:proofErr w:type="gramStart"/>
      <w:r w:rsidRPr="00926647">
        <w:rPr>
          <w:sz w:val="22"/>
        </w:rPr>
        <w:t>in particular to</w:t>
      </w:r>
      <w:proofErr w:type="gramEnd"/>
      <w:r w:rsidRPr="00926647">
        <w:rPr>
          <w:sz w:val="22"/>
        </w:rPr>
        <w:t xml:space="preserve"> further increase resource efficiency and the intelligence of the entire product portfolio. In taking this step, ebm-papst is </w:t>
      </w:r>
      <w:proofErr w:type="gramStart"/>
      <w:r w:rsidRPr="00926647">
        <w:rPr>
          <w:sz w:val="22"/>
        </w:rPr>
        <w:t>making a contribution</w:t>
      </w:r>
      <w:proofErr w:type="gramEnd"/>
      <w:r w:rsidRPr="00926647">
        <w:rPr>
          <w:sz w:val="22"/>
        </w:rPr>
        <w:t xml:space="preserve"> to global climate targets and underscoring its role as a climate protection company.</w:t>
      </w:r>
    </w:p>
    <w:p w14:paraId="1C2778F0" w14:textId="20FEC19D" w:rsidR="00E745F6" w:rsidRPr="00926647" w:rsidRDefault="00E745F6" w:rsidP="00E745F6">
      <w:pPr>
        <w:rPr>
          <w:rFonts w:cs="Arial"/>
          <w:b/>
          <w:sz w:val="22"/>
          <w:szCs w:val="22"/>
        </w:rPr>
      </w:pPr>
      <w:r w:rsidRPr="00926647">
        <w:rPr>
          <w:sz w:val="22"/>
        </w:rPr>
        <w:t xml:space="preserve">    </w:t>
      </w:r>
      <w:r w:rsidRPr="00926647">
        <w:rPr>
          <w:sz w:val="22"/>
        </w:rPr>
        <w:br/>
        <w:t>“</w:t>
      </w:r>
      <w:proofErr w:type="gramStart"/>
      <w:r w:rsidRPr="00926647">
        <w:rPr>
          <w:sz w:val="22"/>
        </w:rPr>
        <w:t>ebm</w:t>
      </w:r>
      <w:proofErr w:type="gramEnd"/>
      <w:r w:rsidRPr="00926647">
        <w:rPr>
          <w:sz w:val="22"/>
        </w:rPr>
        <w:t>-papst is well positioned worldwide and has great potential in its markets,” commented Klaus Geißdörfer. “To ensure that we are successful and fit for the future in the long term, we have launched our “Making the Future Together” program. This will enable us to lay the foundations for further growth, accelerate the international and networked alignment of our organization, sharpen our current business areas, standardize global processes, and create the foundation for a shared system landscape. Our clear focus is on</w:t>
      </w:r>
      <w:r w:rsidR="001A6FEC">
        <w:rPr>
          <w:sz w:val="22"/>
        </w:rPr>
        <w:t xml:space="preserve"> the digitalization and climate </w:t>
      </w:r>
      <w:r w:rsidRPr="00926647">
        <w:rPr>
          <w:sz w:val="22"/>
        </w:rPr>
        <w:t xml:space="preserve">neutrality megatrends.” </w:t>
      </w:r>
      <w:r w:rsidRPr="00926647">
        <w:rPr>
          <w:sz w:val="22"/>
        </w:rPr>
        <w:br/>
      </w:r>
    </w:p>
    <w:p w14:paraId="3157559F" w14:textId="77777777" w:rsidR="00E745F6" w:rsidRPr="00926647" w:rsidRDefault="00E745F6" w:rsidP="00E745F6">
      <w:pPr>
        <w:rPr>
          <w:rFonts w:cs="Arial"/>
          <w:sz w:val="12"/>
          <w:szCs w:val="12"/>
        </w:rPr>
      </w:pPr>
      <w:r w:rsidRPr="00926647">
        <w:rPr>
          <w:b/>
          <w:sz w:val="22"/>
        </w:rPr>
        <w:br/>
        <w:t xml:space="preserve">Figures </w:t>
      </w:r>
      <w:proofErr w:type="gramStart"/>
      <w:r w:rsidRPr="00926647">
        <w:rPr>
          <w:b/>
          <w:sz w:val="22"/>
        </w:rPr>
        <w:t>at a glance</w:t>
      </w:r>
      <w:proofErr w:type="gramEnd"/>
      <w:r w:rsidRPr="00926647">
        <w:rPr>
          <w:b/>
          <w:sz w:val="22"/>
        </w:rPr>
        <w:t xml:space="preserve"> (FY: April 1 – March 31)</w:t>
      </w:r>
      <w:r w:rsidRPr="00926647">
        <w:rPr>
          <w:b/>
          <w:sz w:val="22"/>
        </w:rPr>
        <w:br/>
      </w:r>
    </w:p>
    <w:p w14:paraId="7E7C84B5" w14:textId="1A8C8579" w:rsidR="00E745F6" w:rsidRPr="00926647" w:rsidRDefault="00FA0AE7" w:rsidP="00E745F6">
      <w:pPr>
        <w:rPr>
          <w:rFonts w:cs="Arial"/>
          <w:b/>
          <w:sz w:val="22"/>
          <w:szCs w:val="22"/>
          <w:u w:val="single"/>
        </w:rPr>
      </w:pPr>
      <w:r>
        <w:rPr>
          <w:noProof/>
        </w:rPr>
        <w:drawing>
          <wp:inline distT="0" distB="0" distL="0" distR="0" wp14:anchorId="1BE94049" wp14:editId="76E50B7E">
            <wp:extent cx="4710430" cy="171894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10430" cy="1718945"/>
                    </a:xfrm>
                    <a:prstGeom prst="rect">
                      <a:avLst/>
                    </a:prstGeom>
                  </pic:spPr>
                </pic:pic>
              </a:graphicData>
            </a:graphic>
          </wp:inline>
        </w:drawing>
      </w:r>
      <w:r w:rsidR="00E745F6" w:rsidRPr="00926647">
        <w:rPr>
          <w:b/>
          <w:sz w:val="22"/>
          <w:u w:val="single"/>
        </w:rPr>
        <w:br/>
      </w:r>
    </w:p>
    <w:p w14:paraId="09FC0CB1" w14:textId="77777777" w:rsidR="00E745F6" w:rsidRPr="00926647" w:rsidRDefault="00E745F6" w:rsidP="00E745F6">
      <w:pPr>
        <w:rPr>
          <w:rFonts w:cs="Arial"/>
          <w:sz w:val="22"/>
          <w:szCs w:val="22"/>
        </w:rPr>
      </w:pPr>
      <w:r w:rsidRPr="00926647">
        <w:rPr>
          <w:b/>
          <w:sz w:val="22"/>
          <w:u w:val="single"/>
        </w:rPr>
        <w:t>Further information on FY 22/23 and the current FY 23/24</w:t>
      </w:r>
    </w:p>
    <w:p w14:paraId="257F9C5F" w14:textId="77777777" w:rsidR="00E745F6" w:rsidRPr="00926647" w:rsidRDefault="00E745F6" w:rsidP="00E745F6">
      <w:pPr>
        <w:rPr>
          <w:rFonts w:cs="Arial"/>
          <w:b/>
          <w:sz w:val="22"/>
          <w:szCs w:val="22"/>
        </w:rPr>
      </w:pPr>
      <w:r w:rsidRPr="00926647">
        <w:rPr>
          <w:b/>
          <w:sz w:val="22"/>
        </w:rPr>
        <w:br/>
        <w:t xml:space="preserve">Regions: ebm-papst successful in all regions </w:t>
      </w:r>
    </w:p>
    <w:p w14:paraId="3D1A3F7B" w14:textId="3302278D" w:rsidR="007405C6" w:rsidRDefault="00E745F6" w:rsidP="00E745F6">
      <w:pPr>
        <w:rPr>
          <w:sz w:val="22"/>
        </w:rPr>
      </w:pPr>
      <w:r w:rsidRPr="00926647">
        <w:rPr>
          <w:sz w:val="22"/>
        </w:rPr>
        <w:t xml:space="preserve">Despite the current challenges, such as fragile supply chains, political </w:t>
      </w:r>
      <w:proofErr w:type="gramStart"/>
      <w:r w:rsidRPr="00926647">
        <w:rPr>
          <w:sz w:val="22"/>
        </w:rPr>
        <w:t>conflicts</w:t>
      </w:r>
      <w:proofErr w:type="gramEnd"/>
      <w:r w:rsidRPr="00926647">
        <w:rPr>
          <w:sz w:val="22"/>
        </w:rPr>
        <w:t xml:space="preserve"> and Covid-19, the ebm-papst Group achieved significant growth in turnover in all its regions. In the Asia region, ebm-papst achieved a turnover of </w:t>
      </w:r>
      <w:r w:rsidRPr="00926647">
        <w:rPr>
          <w:b/>
          <w:sz w:val="22"/>
        </w:rPr>
        <w:t>EUR 446.3 million</w:t>
      </w:r>
      <w:r w:rsidRPr="00926647">
        <w:rPr>
          <w:sz w:val="22"/>
        </w:rPr>
        <w:t xml:space="preserve"> as in the previous year (previous year: </w:t>
      </w:r>
      <w:r w:rsidRPr="00926647">
        <w:rPr>
          <w:b/>
          <w:sz w:val="22"/>
        </w:rPr>
        <w:t xml:space="preserve">EUR </w:t>
      </w:r>
      <w:proofErr w:type="gramStart"/>
      <w:r w:rsidR="001A6FEC">
        <w:rPr>
          <w:rFonts w:cs="Arial"/>
          <w:b/>
          <w:sz w:val="22"/>
          <w:szCs w:val="22"/>
        </w:rPr>
        <w:t>445.</w:t>
      </w:r>
      <w:r w:rsidR="001A6FEC" w:rsidRPr="006266CB">
        <w:rPr>
          <w:rFonts w:cs="Arial"/>
          <w:b/>
          <w:sz w:val="22"/>
          <w:szCs w:val="22"/>
        </w:rPr>
        <w:t xml:space="preserve">4 </w:t>
      </w:r>
      <w:r w:rsidRPr="00926647">
        <w:rPr>
          <w:b/>
          <w:sz w:val="22"/>
        </w:rPr>
        <w:t xml:space="preserve"> million</w:t>
      </w:r>
      <w:proofErr w:type="gramEnd"/>
      <w:r w:rsidRPr="00926647">
        <w:rPr>
          <w:b/>
          <w:sz w:val="22"/>
        </w:rPr>
        <w:t xml:space="preserve"> </w:t>
      </w:r>
      <w:r w:rsidRPr="00926647">
        <w:rPr>
          <w:sz w:val="22"/>
        </w:rPr>
        <w:t xml:space="preserve">/ </w:t>
      </w:r>
      <w:r w:rsidRPr="00926647">
        <w:rPr>
          <w:b/>
          <w:sz w:val="22"/>
        </w:rPr>
        <w:t>+ 0.2%</w:t>
      </w:r>
      <w:r w:rsidRPr="00926647">
        <w:rPr>
          <w:sz w:val="22"/>
        </w:rPr>
        <w:t xml:space="preserve">). ebm-papst again achieved strong growth in the US, where the family company posted a </w:t>
      </w:r>
      <w:r w:rsidRPr="00926647">
        <w:rPr>
          <w:b/>
          <w:sz w:val="22"/>
        </w:rPr>
        <w:t>34.4%</w:t>
      </w:r>
      <w:r w:rsidRPr="00926647">
        <w:rPr>
          <w:sz w:val="22"/>
        </w:rPr>
        <w:t xml:space="preserve"> increase to </w:t>
      </w:r>
      <w:r w:rsidRPr="00926647">
        <w:rPr>
          <w:b/>
          <w:sz w:val="22"/>
        </w:rPr>
        <w:t>EUR 374.0 million</w:t>
      </w:r>
      <w:r w:rsidRPr="00926647">
        <w:rPr>
          <w:sz w:val="22"/>
        </w:rPr>
        <w:t xml:space="preserve"> (previous year: </w:t>
      </w:r>
      <w:r w:rsidRPr="00926647">
        <w:rPr>
          <w:b/>
          <w:sz w:val="22"/>
        </w:rPr>
        <w:t xml:space="preserve">EUR </w:t>
      </w:r>
      <w:r w:rsidR="001A6FEC">
        <w:rPr>
          <w:b/>
          <w:sz w:val="22"/>
        </w:rPr>
        <w:t>278.3</w:t>
      </w:r>
      <w:r w:rsidRPr="00926647">
        <w:rPr>
          <w:b/>
          <w:sz w:val="22"/>
        </w:rPr>
        <w:t xml:space="preserve"> million</w:t>
      </w:r>
      <w:r w:rsidRPr="00926647">
        <w:rPr>
          <w:sz w:val="22"/>
        </w:rPr>
        <w:t xml:space="preserve">). </w:t>
      </w:r>
      <w:r w:rsidRPr="00926647">
        <w:rPr>
          <w:sz w:val="22"/>
        </w:rPr>
        <w:br/>
        <w:t xml:space="preserve">The fan specialist also grew significantly in Europe (excluding Germany), up </w:t>
      </w:r>
      <w:r w:rsidRPr="00926647">
        <w:rPr>
          <w:b/>
          <w:sz w:val="22"/>
        </w:rPr>
        <w:t>10%</w:t>
      </w:r>
      <w:r w:rsidRPr="00926647">
        <w:rPr>
          <w:sz w:val="22"/>
        </w:rPr>
        <w:t xml:space="preserve"> to </w:t>
      </w:r>
      <w:r w:rsidRPr="00926647">
        <w:rPr>
          <w:b/>
          <w:sz w:val="22"/>
        </w:rPr>
        <w:t xml:space="preserve">EUR 1,211.8 million </w:t>
      </w:r>
      <w:r w:rsidRPr="00926647">
        <w:rPr>
          <w:sz w:val="22"/>
        </w:rPr>
        <w:t xml:space="preserve">(previous year: </w:t>
      </w:r>
      <w:r w:rsidRPr="00926647">
        <w:rPr>
          <w:b/>
          <w:sz w:val="22"/>
        </w:rPr>
        <w:t xml:space="preserve">EUR </w:t>
      </w:r>
      <w:r w:rsidR="001A6FEC">
        <w:rPr>
          <w:b/>
          <w:sz w:val="22"/>
        </w:rPr>
        <w:t>1,101.6</w:t>
      </w:r>
      <w:r w:rsidRPr="00926647">
        <w:rPr>
          <w:sz w:val="22"/>
        </w:rPr>
        <w:t xml:space="preserve"> </w:t>
      </w:r>
      <w:r w:rsidRPr="00926647">
        <w:rPr>
          <w:b/>
          <w:sz w:val="22"/>
        </w:rPr>
        <w:t>million</w:t>
      </w:r>
      <w:r w:rsidRPr="00926647">
        <w:rPr>
          <w:sz w:val="22"/>
        </w:rPr>
        <w:t xml:space="preserve">). In Germany, ebm-papst posted an equally strong increase in turnover of </w:t>
      </w:r>
      <w:r w:rsidRPr="00926647">
        <w:rPr>
          <w:b/>
          <w:sz w:val="22"/>
        </w:rPr>
        <w:t>9.8%</w:t>
      </w:r>
      <w:r w:rsidRPr="00926647">
        <w:rPr>
          <w:sz w:val="22"/>
        </w:rPr>
        <w:t xml:space="preserve"> to </w:t>
      </w:r>
      <w:r w:rsidRPr="00926647">
        <w:rPr>
          <w:b/>
          <w:sz w:val="22"/>
        </w:rPr>
        <w:t xml:space="preserve">EUR 507.9 million </w:t>
      </w:r>
      <w:r w:rsidRPr="00926647">
        <w:rPr>
          <w:sz w:val="22"/>
        </w:rPr>
        <w:t xml:space="preserve">(previous year: </w:t>
      </w:r>
      <w:r w:rsidRPr="00926647">
        <w:rPr>
          <w:b/>
          <w:sz w:val="22"/>
        </w:rPr>
        <w:t xml:space="preserve">EUR </w:t>
      </w:r>
      <w:r w:rsidR="001A6FEC">
        <w:rPr>
          <w:b/>
          <w:sz w:val="22"/>
        </w:rPr>
        <w:t>462.6</w:t>
      </w:r>
      <w:r w:rsidRPr="00926647">
        <w:rPr>
          <w:b/>
          <w:sz w:val="22"/>
        </w:rPr>
        <w:t xml:space="preserve"> million</w:t>
      </w:r>
      <w:r w:rsidRPr="00926647">
        <w:rPr>
          <w:sz w:val="22"/>
        </w:rPr>
        <w:t xml:space="preserve">). </w:t>
      </w:r>
    </w:p>
    <w:p w14:paraId="44DAAE27" w14:textId="77777777" w:rsidR="00A67B5C" w:rsidRDefault="00A67B5C" w:rsidP="00E745F6">
      <w:pPr>
        <w:rPr>
          <w:sz w:val="22"/>
        </w:rPr>
      </w:pPr>
    </w:p>
    <w:p w14:paraId="1457F665" w14:textId="460F4BEA" w:rsidR="00A67B5C" w:rsidRPr="00A67B5C" w:rsidRDefault="00A67B5C" w:rsidP="00E745F6">
      <w:pPr>
        <w:rPr>
          <w:rFonts w:cs="Arial"/>
          <w:sz w:val="22"/>
          <w:szCs w:val="22"/>
        </w:rPr>
      </w:pPr>
      <w:r w:rsidRPr="00926647">
        <w:rPr>
          <w:b/>
          <w:sz w:val="22"/>
        </w:rPr>
        <w:t xml:space="preserve">Business sectors: Market segments </w:t>
      </w:r>
      <w:proofErr w:type="gramStart"/>
      <w:r w:rsidRPr="00926647">
        <w:rPr>
          <w:b/>
          <w:sz w:val="22"/>
        </w:rPr>
        <w:t>at a glance</w:t>
      </w:r>
      <w:proofErr w:type="gramEnd"/>
      <w:r w:rsidRPr="00926647">
        <w:rPr>
          <w:sz w:val="22"/>
        </w:rPr>
        <w:br/>
        <w:t xml:space="preserve">Looking at its market segments, ebm-papst achieved significant growth of </w:t>
      </w:r>
      <w:r w:rsidRPr="00926647">
        <w:rPr>
          <w:b/>
          <w:sz w:val="22"/>
        </w:rPr>
        <w:t>15.5%</w:t>
      </w:r>
      <w:r w:rsidRPr="00926647">
        <w:rPr>
          <w:sz w:val="22"/>
        </w:rPr>
        <w:t xml:space="preserve"> to </w:t>
      </w:r>
      <w:r w:rsidRPr="00926647">
        <w:rPr>
          <w:b/>
          <w:sz w:val="22"/>
        </w:rPr>
        <w:t xml:space="preserve">EUR 482,1 million </w:t>
      </w:r>
      <w:r w:rsidRPr="00926647">
        <w:rPr>
          <w:sz w:val="22"/>
        </w:rPr>
        <w:t xml:space="preserve">(previous year: </w:t>
      </w:r>
      <w:r w:rsidRPr="00926647">
        <w:rPr>
          <w:b/>
          <w:sz w:val="22"/>
        </w:rPr>
        <w:t xml:space="preserve">EUR </w:t>
      </w:r>
      <w:r>
        <w:rPr>
          <w:b/>
          <w:sz w:val="22"/>
        </w:rPr>
        <w:t>417.4</w:t>
      </w:r>
      <w:r w:rsidRPr="00926647">
        <w:rPr>
          <w:sz w:val="22"/>
        </w:rPr>
        <w:t xml:space="preserve"> </w:t>
      </w:r>
      <w:r w:rsidRPr="00926647">
        <w:rPr>
          <w:b/>
          <w:sz w:val="22"/>
        </w:rPr>
        <w:t>million</w:t>
      </w:r>
      <w:r w:rsidRPr="00926647">
        <w:rPr>
          <w:sz w:val="22"/>
        </w:rPr>
        <w:t xml:space="preserve"> in the </w:t>
      </w:r>
      <w:r w:rsidRPr="00926647">
        <w:rPr>
          <w:sz w:val="22"/>
        </w:rPr>
        <w:lastRenderedPageBreak/>
        <w:t xml:space="preserve">Household Appliances and Heating Technology divisions). Here, ebm-papst is strong in the heat pump technology segment. </w:t>
      </w:r>
      <w:r w:rsidRPr="00926647">
        <w:rPr>
          <w:sz w:val="22"/>
        </w:rPr>
        <w:br/>
        <w:t xml:space="preserve">Industrial Air Technology climbed </w:t>
      </w:r>
      <w:r w:rsidRPr="00926647">
        <w:rPr>
          <w:b/>
          <w:sz w:val="22"/>
        </w:rPr>
        <w:t>12.9%</w:t>
      </w:r>
      <w:r w:rsidRPr="00926647">
        <w:rPr>
          <w:sz w:val="22"/>
        </w:rPr>
        <w:t xml:space="preserve"> to </w:t>
      </w:r>
      <w:r w:rsidRPr="00926647">
        <w:rPr>
          <w:b/>
          <w:sz w:val="22"/>
        </w:rPr>
        <w:t>EUR 1,729.3 million</w:t>
      </w:r>
      <w:r w:rsidRPr="00926647">
        <w:rPr>
          <w:sz w:val="22"/>
        </w:rPr>
        <w:t xml:space="preserve"> (previous year: </w:t>
      </w:r>
      <w:r>
        <w:rPr>
          <w:b/>
          <w:sz w:val="22"/>
        </w:rPr>
        <w:t>EUR 1,531.7</w:t>
      </w:r>
      <w:r w:rsidRPr="00926647">
        <w:rPr>
          <w:b/>
          <w:sz w:val="22"/>
        </w:rPr>
        <w:t xml:space="preserve"> million</w:t>
      </w:r>
      <w:r w:rsidRPr="00926647">
        <w:rPr>
          <w:sz w:val="22"/>
        </w:rPr>
        <w:t xml:space="preserve">). ebm-papst is firmly established in the future markets of intelligent building climate control, energy-efficient equipment for server farms and clean room </w:t>
      </w:r>
      <w:proofErr w:type="gramStart"/>
      <w:r w:rsidRPr="00926647">
        <w:rPr>
          <w:sz w:val="22"/>
        </w:rPr>
        <w:t>technology in particular</w:t>
      </w:r>
      <w:proofErr w:type="gramEnd"/>
      <w:r w:rsidRPr="00926647">
        <w:rPr>
          <w:sz w:val="22"/>
        </w:rPr>
        <w:t xml:space="preserve">. </w:t>
      </w:r>
      <w:r w:rsidRPr="00926647">
        <w:rPr>
          <w:sz w:val="22"/>
        </w:rPr>
        <w:br/>
        <w:t xml:space="preserve">By contrast, the Automotive and Industrial Drive Technology business segments recorded a </w:t>
      </w:r>
      <w:r w:rsidRPr="00926647">
        <w:rPr>
          <w:b/>
          <w:sz w:val="22"/>
        </w:rPr>
        <w:t>3.0%</w:t>
      </w:r>
      <w:r w:rsidRPr="00926647">
        <w:rPr>
          <w:sz w:val="22"/>
        </w:rPr>
        <w:t xml:space="preserve"> decline in turnover to </w:t>
      </w:r>
      <w:r w:rsidRPr="00926647">
        <w:rPr>
          <w:b/>
          <w:sz w:val="22"/>
        </w:rPr>
        <w:t xml:space="preserve">EUR 328.6 million </w:t>
      </w:r>
      <w:r w:rsidRPr="00926647">
        <w:rPr>
          <w:sz w:val="22"/>
        </w:rPr>
        <w:t xml:space="preserve">(previous year: </w:t>
      </w:r>
      <w:r w:rsidRPr="00926647">
        <w:rPr>
          <w:b/>
          <w:sz w:val="22"/>
        </w:rPr>
        <w:t xml:space="preserve">EUR </w:t>
      </w:r>
      <w:r>
        <w:rPr>
          <w:b/>
          <w:sz w:val="22"/>
        </w:rPr>
        <w:t>338.8</w:t>
      </w:r>
      <w:r w:rsidRPr="00926647">
        <w:rPr>
          <w:b/>
          <w:sz w:val="22"/>
        </w:rPr>
        <w:t xml:space="preserve"> million</w:t>
      </w:r>
      <w:r w:rsidRPr="00926647">
        <w:rPr>
          <w:sz w:val="22"/>
        </w:rPr>
        <w:t xml:space="preserve">). </w:t>
      </w:r>
    </w:p>
    <w:p w14:paraId="12CA1D9B" w14:textId="77777777" w:rsidR="001A6FEC" w:rsidRDefault="001A6FEC" w:rsidP="00E745F6">
      <w:pPr>
        <w:rPr>
          <w:b/>
          <w:sz w:val="22"/>
        </w:rPr>
      </w:pPr>
    </w:p>
    <w:p w14:paraId="1E6AAFA4" w14:textId="45A2D4CA" w:rsidR="00E745F6" w:rsidRPr="00926647" w:rsidRDefault="00E745F6" w:rsidP="00E745F6">
      <w:pPr>
        <w:rPr>
          <w:rFonts w:cs="Arial"/>
          <w:sz w:val="22"/>
          <w:szCs w:val="22"/>
        </w:rPr>
      </w:pPr>
      <w:r w:rsidRPr="00926647">
        <w:rPr>
          <w:b/>
          <w:sz w:val="22"/>
        </w:rPr>
        <w:t>R&amp;D: Technology leader maintains R&amp;D spending at a high level</w:t>
      </w:r>
    </w:p>
    <w:p w14:paraId="294A0B09" w14:textId="1DC7C4C2" w:rsidR="00E745F6" w:rsidRPr="00926647" w:rsidRDefault="00E745F6" w:rsidP="00E745F6">
      <w:pPr>
        <w:rPr>
          <w:rFonts w:cs="Arial"/>
          <w:sz w:val="22"/>
          <w:szCs w:val="22"/>
        </w:rPr>
      </w:pPr>
      <w:r w:rsidRPr="00926647">
        <w:rPr>
          <w:sz w:val="22"/>
        </w:rPr>
        <w:t xml:space="preserve">In fiscal year 2022/2023, ebm-papst maintained its spending on research and development at the previous year's level of </w:t>
      </w:r>
      <w:r w:rsidRPr="00926647">
        <w:rPr>
          <w:b/>
          <w:sz w:val="22"/>
        </w:rPr>
        <w:t xml:space="preserve">EUR </w:t>
      </w:r>
      <w:r w:rsidR="001A6FEC">
        <w:rPr>
          <w:b/>
          <w:sz w:val="22"/>
        </w:rPr>
        <w:t>140.2</w:t>
      </w:r>
      <w:r w:rsidRPr="00926647">
        <w:rPr>
          <w:b/>
          <w:sz w:val="22"/>
        </w:rPr>
        <w:t xml:space="preserve"> million</w:t>
      </w:r>
      <w:r w:rsidRPr="00926647">
        <w:rPr>
          <w:sz w:val="22"/>
        </w:rPr>
        <w:t xml:space="preserve"> (previous year:</w:t>
      </w:r>
      <w:r w:rsidRPr="00926647">
        <w:rPr>
          <w:b/>
          <w:sz w:val="22"/>
        </w:rPr>
        <w:t xml:space="preserve"> EUR </w:t>
      </w:r>
      <w:r w:rsidR="001A6FEC">
        <w:rPr>
          <w:b/>
          <w:sz w:val="22"/>
        </w:rPr>
        <w:t>128.7</w:t>
      </w:r>
      <w:r w:rsidRPr="00926647">
        <w:rPr>
          <w:b/>
          <w:sz w:val="22"/>
        </w:rPr>
        <w:t xml:space="preserve"> million</w:t>
      </w:r>
      <w:r w:rsidRPr="00926647">
        <w:rPr>
          <w:sz w:val="22"/>
        </w:rPr>
        <w:t xml:space="preserve">). The innovation leader is thus allocating </w:t>
      </w:r>
      <w:r w:rsidRPr="00926647">
        <w:rPr>
          <w:b/>
          <w:sz w:val="22"/>
        </w:rPr>
        <w:t>5.</w:t>
      </w:r>
      <w:r w:rsidR="001A6FEC">
        <w:rPr>
          <w:b/>
          <w:sz w:val="22"/>
        </w:rPr>
        <w:t>5</w:t>
      </w:r>
      <w:r w:rsidRPr="00926647">
        <w:rPr>
          <w:b/>
          <w:sz w:val="22"/>
        </w:rPr>
        <w:t>%</w:t>
      </w:r>
      <w:r w:rsidRPr="00926647">
        <w:rPr>
          <w:sz w:val="22"/>
        </w:rPr>
        <w:t xml:space="preserve"> of its turnover to the new and further development of its product portfolio as well as to fundamental research. </w:t>
      </w:r>
    </w:p>
    <w:p w14:paraId="18962EF7" w14:textId="77777777" w:rsidR="00E745F6" w:rsidRPr="00926647" w:rsidRDefault="00E745F6" w:rsidP="00E745F6">
      <w:pPr>
        <w:rPr>
          <w:rFonts w:cs="Arial"/>
          <w:b/>
          <w:sz w:val="22"/>
          <w:szCs w:val="22"/>
        </w:rPr>
      </w:pPr>
    </w:p>
    <w:p w14:paraId="54947346" w14:textId="77777777" w:rsidR="00E745F6" w:rsidRPr="00926647" w:rsidRDefault="00E745F6" w:rsidP="00E745F6">
      <w:pPr>
        <w:rPr>
          <w:rFonts w:cs="Arial"/>
          <w:b/>
          <w:sz w:val="22"/>
          <w:szCs w:val="22"/>
        </w:rPr>
      </w:pPr>
      <w:r w:rsidRPr="00926647">
        <w:rPr>
          <w:b/>
          <w:sz w:val="22"/>
        </w:rPr>
        <w:t>Investments: ebm-papst invests heavily abroad</w:t>
      </w:r>
    </w:p>
    <w:p w14:paraId="5E173173" w14:textId="48D480EA" w:rsidR="00E745F6" w:rsidRPr="00926647" w:rsidRDefault="00E745F6" w:rsidP="00E745F6">
      <w:pPr>
        <w:rPr>
          <w:rFonts w:cs="Arial"/>
          <w:sz w:val="22"/>
          <w:szCs w:val="22"/>
        </w:rPr>
      </w:pPr>
      <w:r w:rsidRPr="00926647">
        <w:rPr>
          <w:sz w:val="22"/>
        </w:rPr>
        <w:t xml:space="preserve">Following </w:t>
      </w:r>
      <w:r w:rsidR="001A6FEC">
        <w:rPr>
          <w:sz w:val="22"/>
        </w:rPr>
        <w:t xml:space="preserve">record </w:t>
      </w:r>
      <w:r w:rsidRPr="00926647">
        <w:rPr>
          <w:sz w:val="22"/>
        </w:rPr>
        <w:t xml:space="preserve">investments of </w:t>
      </w:r>
      <w:r w:rsidR="001A6FEC">
        <w:rPr>
          <w:b/>
          <w:sz w:val="22"/>
        </w:rPr>
        <w:t>EUR 164</w:t>
      </w:r>
      <w:r w:rsidRPr="00926647">
        <w:rPr>
          <w:b/>
          <w:sz w:val="22"/>
        </w:rPr>
        <w:t>.9 million</w:t>
      </w:r>
      <w:r w:rsidRPr="00926647">
        <w:rPr>
          <w:sz w:val="22"/>
        </w:rPr>
        <w:t xml:space="preserve"> in the previous fiscal year, this year ebm-papst is continuing to expand the ‘local for local’ internationalization strategy that it launched in 2017. </w:t>
      </w:r>
      <w:r w:rsidRPr="00926647">
        <w:rPr>
          <w:sz w:val="22"/>
        </w:rPr>
        <w:br/>
        <w:t xml:space="preserve">Net investments abroad with a share of </w:t>
      </w:r>
      <w:r w:rsidR="001A6FEC">
        <w:rPr>
          <w:b/>
          <w:sz w:val="22"/>
        </w:rPr>
        <w:t>66</w:t>
      </w:r>
      <w:r w:rsidRPr="00926647">
        <w:rPr>
          <w:b/>
          <w:sz w:val="22"/>
        </w:rPr>
        <w:t>%</w:t>
      </w:r>
      <w:r w:rsidRPr="00926647">
        <w:rPr>
          <w:sz w:val="22"/>
        </w:rPr>
        <w:t xml:space="preserve"> in the current fiscal year include the expansion of the plants in Telford and Farmington, as well as the expansion of production in Slovenia. In China, ebm-papst launched its ‘one Shanghai’ project and, after delays, is merging its inner-city locations in Shanghai into a single location.</w:t>
      </w:r>
    </w:p>
    <w:p w14:paraId="3AD0EDA2" w14:textId="407EAAE2" w:rsidR="00E745F6" w:rsidRPr="00926647" w:rsidRDefault="00E745F6" w:rsidP="00E745F6">
      <w:pPr>
        <w:rPr>
          <w:rFonts w:cs="Arial"/>
          <w:sz w:val="22"/>
          <w:szCs w:val="22"/>
        </w:rPr>
      </w:pPr>
      <w:r w:rsidRPr="00926647">
        <w:rPr>
          <w:sz w:val="22"/>
        </w:rPr>
        <w:br/>
        <w:t xml:space="preserve">Net investment in Germany amounts to </w:t>
      </w:r>
      <w:r w:rsidR="001A6FEC">
        <w:rPr>
          <w:b/>
          <w:sz w:val="22"/>
        </w:rPr>
        <w:t>34</w:t>
      </w:r>
      <w:r w:rsidRPr="00926647">
        <w:rPr>
          <w:b/>
          <w:sz w:val="22"/>
        </w:rPr>
        <w:t>%</w:t>
      </w:r>
      <w:r w:rsidRPr="00926647">
        <w:rPr>
          <w:sz w:val="22"/>
        </w:rPr>
        <w:t xml:space="preserve"> in the current fiscal year. A significant portion of the investment is reserved for the completion of the center for electronics development in Mulfingen. The new building at the company’s own equipment manufacturing facility in Hollenbach was occupied. </w:t>
      </w:r>
      <w:r w:rsidRPr="00926647">
        <w:rPr>
          <w:sz w:val="22"/>
        </w:rPr>
        <w:br/>
      </w:r>
    </w:p>
    <w:p w14:paraId="3775EEDB" w14:textId="77777777" w:rsidR="00E745F6" w:rsidRPr="00926647" w:rsidRDefault="00E745F6" w:rsidP="00E745F6">
      <w:pPr>
        <w:rPr>
          <w:rFonts w:cs="Arial"/>
          <w:b/>
          <w:sz w:val="22"/>
          <w:szCs w:val="22"/>
        </w:rPr>
      </w:pPr>
      <w:r w:rsidRPr="00926647">
        <w:rPr>
          <w:b/>
          <w:sz w:val="22"/>
        </w:rPr>
        <w:t>Employees: Workforce grows abroad</w:t>
      </w:r>
    </w:p>
    <w:p w14:paraId="4259267E" w14:textId="1762D6EB" w:rsidR="00E745F6" w:rsidRPr="00926647" w:rsidRDefault="00E745F6" w:rsidP="00E745F6">
      <w:pPr>
        <w:rPr>
          <w:rFonts w:cs="Arial"/>
          <w:b/>
          <w:sz w:val="22"/>
          <w:szCs w:val="22"/>
        </w:rPr>
      </w:pPr>
      <w:r w:rsidRPr="00926647">
        <w:rPr>
          <w:sz w:val="22"/>
        </w:rPr>
        <w:t xml:space="preserve">As of the reporting date of March 31, 2023, the family company employed </w:t>
      </w:r>
      <w:r w:rsidRPr="00926647">
        <w:rPr>
          <w:b/>
          <w:sz w:val="22"/>
        </w:rPr>
        <w:t>14,940 employees worldwide</w:t>
      </w:r>
      <w:r w:rsidRPr="00926647">
        <w:rPr>
          <w:sz w:val="22"/>
        </w:rPr>
        <w:t xml:space="preserve"> (previous year: </w:t>
      </w:r>
      <w:r w:rsidRPr="00926647">
        <w:rPr>
          <w:b/>
          <w:sz w:val="22"/>
        </w:rPr>
        <w:t>14,779</w:t>
      </w:r>
      <w:r w:rsidRPr="00926647">
        <w:rPr>
          <w:sz w:val="22"/>
        </w:rPr>
        <w:t xml:space="preserve"> / </w:t>
      </w:r>
      <w:r w:rsidRPr="00926647">
        <w:rPr>
          <w:b/>
          <w:sz w:val="22"/>
        </w:rPr>
        <w:t>+ 161</w:t>
      </w:r>
      <w:r w:rsidRPr="00926647">
        <w:rPr>
          <w:sz w:val="22"/>
        </w:rPr>
        <w:t xml:space="preserve">). In Germany, the workforce fell slightly from </w:t>
      </w:r>
      <w:r w:rsidRPr="00926647">
        <w:rPr>
          <w:b/>
          <w:sz w:val="22"/>
        </w:rPr>
        <w:t>6,5</w:t>
      </w:r>
      <w:r w:rsidR="00BA7247">
        <w:rPr>
          <w:b/>
          <w:sz w:val="22"/>
        </w:rPr>
        <w:t>78</w:t>
      </w:r>
      <w:r w:rsidRPr="00926647">
        <w:rPr>
          <w:sz w:val="22"/>
        </w:rPr>
        <w:t xml:space="preserve"> to </w:t>
      </w:r>
      <w:r w:rsidR="00BA7247">
        <w:rPr>
          <w:b/>
          <w:sz w:val="22"/>
        </w:rPr>
        <w:t>6,489</w:t>
      </w:r>
      <w:r w:rsidRPr="00926647">
        <w:rPr>
          <w:b/>
          <w:sz w:val="22"/>
        </w:rPr>
        <w:t xml:space="preserve"> </w:t>
      </w:r>
      <w:r w:rsidRPr="00926647">
        <w:rPr>
          <w:sz w:val="22"/>
        </w:rPr>
        <w:t>(</w:t>
      </w:r>
      <w:r w:rsidR="00BA7247">
        <w:rPr>
          <w:b/>
          <w:sz w:val="22"/>
        </w:rPr>
        <w:t>- 89</w:t>
      </w:r>
      <w:r w:rsidRPr="00926647">
        <w:rPr>
          <w:sz w:val="22"/>
        </w:rPr>
        <w:t xml:space="preserve">), while abroad it increased from </w:t>
      </w:r>
      <w:r w:rsidR="00BA7247">
        <w:rPr>
          <w:b/>
          <w:sz w:val="22"/>
        </w:rPr>
        <w:t>8,201</w:t>
      </w:r>
      <w:r w:rsidRPr="00926647">
        <w:rPr>
          <w:sz w:val="22"/>
        </w:rPr>
        <w:t xml:space="preserve"> to</w:t>
      </w:r>
      <w:r w:rsidRPr="00926647">
        <w:rPr>
          <w:b/>
          <w:sz w:val="22"/>
        </w:rPr>
        <w:t xml:space="preserve"> 8,451 </w:t>
      </w:r>
      <w:r w:rsidRPr="00926647">
        <w:rPr>
          <w:sz w:val="22"/>
        </w:rPr>
        <w:t>(</w:t>
      </w:r>
      <w:r w:rsidR="00BA7247">
        <w:rPr>
          <w:b/>
          <w:sz w:val="22"/>
        </w:rPr>
        <w:t>+250</w:t>
      </w:r>
      <w:r w:rsidRPr="00926647">
        <w:rPr>
          <w:sz w:val="22"/>
        </w:rPr>
        <w:t xml:space="preserve">). Worldwide, ebm-papst employed a total of </w:t>
      </w:r>
      <w:r w:rsidR="00BA7247">
        <w:rPr>
          <w:b/>
          <w:sz w:val="22"/>
        </w:rPr>
        <w:t>719</w:t>
      </w:r>
      <w:r w:rsidRPr="00926647">
        <w:rPr>
          <w:b/>
          <w:sz w:val="22"/>
        </w:rPr>
        <w:t xml:space="preserve"> temporary workers</w:t>
      </w:r>
      <w:r w:rsidRPr="00926647">
        <w:rPr>
          <w:sz w:val="22"/>
        </w:rPr>
        <w:t xml:space="preserve"> (previous year: </w:t>
      </w:r>
      <w:r w:rsidR="00BA7247" w:rsidRPr="00BA7247">
        <w:rPr>
          <w:b/>
          <w:sz w:val="22"/>
        </w:rPr>
        <w:t>669</w:t>
      </w:r>
      <w:r w:rsidRPr="00926647">
        <w:rPr>
          <w:sz w:val="22"/>
        </w:rPr>
        <w:t xml:space="preserve"> /</w:t>
      </w:r>
      <w:r w:rsidRPr="00926647">
        <w:rPr>
          <w:b/>
          <w:sz w:val="22"/>
        </w:rPr>
        <w:t xml:space="preserve"> + </w:t>
      </w:r>
      <w:r w:rsidR="00BA7247">
        <w:rPr>
          <w:b/>
          <w:sz w:val="22"/>
        </w:rPr>
        <w:t>50</w:t>
      </w:r>
      <w:r w:rsidRPr="00926647">
        <w:rPr>
          <w:sz w:val="22"/>
        </w:rPr>
        <w:t xml:space="preserve">), including </w:t>
      </w:r>
      <w:r w:rsidR="00BA7247">
        <w:rPr>
          <w:b/>
          <w:sz w:val="22"/>
        </w:rPr>
        <w:t>245</w:t>
      </w:r>
      <w:r w:rsidRPr="00926647">
        <w:rPr>
          <w:sz w:val="22"/>
        </w:rPr>
        <w:t xml:space="preserve"> (previous year: </w:t>
      </w:r>
      <w:r w:rsidR="00BA7247">
        <w:rPr>
          <w:b/>
          <w:sz w:val="22"/>
        </w:rPr>
        <w:t>263</w:t>
      </w:r>
      <w:r w:rsidRPr="00926647">
        <w:rPr>
          <w:b/>
          <w:sz w:val="22"/>
        </w:rPr>
        <w:t xml:space="preserve"> / - </w:t>
      </w:r>
      <w:r w:rsidR="00BA7247">
        <w:rPr>
          <w:b/>
          <w:sz w:val="22"/>
        </w:rPr>
        <w:t>18</w:t>
      </w:r>
      <w:r w:rsidRPr="00926647">
        <w:rPr>
          <w:sz w:val="22"/>
        </w:rPr>
        <w:t xml:space="preserve">) in Germany and </w:t>
      </w:r>
      <w:r w:rsidR="00BA7247">
        <w:rPr>
          <w:b/>
          <w:sz w:val="22"/>
        </w:rPr>
        <w:t>474</w:t>
      </w:r>
      <w:r w:rsidRPr="00926647">
        <w:rPr>
          <w:sz w:val="22"/>
        </w:rPr>
        <w:t xml:space="preserve"> (previous year: </w:t>
      </w:r>
      <w:r w:rsidR="00BA7247">
        <w:rPr>
          <w:b/>
          <w:sz w:val="22"/>
        </w:rPr>
        <w:t>406</w:t>
      </w:r>
      <w:r w:rsidRPr="00926647">
        <w:rPr>
          <w:b/>
          <w:sz w:val="22"/>
        </w:rPr>
        <w:t xml:space="preserve"> / + </w:t>
      </w:r>
      <w:r w:rsidR="00BA7247">
        <w:rPr>
          <w:b/>
          <w:sz w:val="22"/>
        </w:rPr>
        <w:t>68</w:t>
      </w:r>
      <w:r w:rsidRPr="00926647">
        <w:rPr>
          <w:sz w:val="22"/>
        </w:rPr>
        <w:t xml:space="preserve">) abroad. In the current year, the company plans to </w:t>
      </w:r>
      <w:r w:rsidR="00BA7247" w:rsidRPr="00BA7247">
        <w:rPr>
          <w:sz w:val="22"/>
        </w:rPr>
        <w:t>moderately</w:t>
      </w:r>
      <w:r w:rsidR="00BA7247">
        <w:rPr>
          <w:sz w:val="22"/>
        </w:rPr>
        <w:t xml:space="preserve"> </w:t>
      </w:r>
      <w:r w:rsidRPr="00926647">
        <w:rPr>
          <w:sz w:val="22"/>
        </w:rPr>
        <w:t>increase its workforce worldwide to</w:t>
      </w:r>
      <w:r w:rsidR="00BA7247">
        <w:rPr>
          <w:sz w:val="22"/>
        </w:rPr>
        <w:t xml:space="preserve"> over</w:t>
      </w:r>
      <w:r w:rsidRPr="00926647">
        <w:rPr>
          <w:sz w:val="22"/>
        </w:rPr>
        <w:t xml:space="preserve"> </w:t>
      </w:r>
      <w:r w:rsidRPr="00926647">
        <w:rPr>
          <w:b/>
          <w:sz w:val="22"/>
        </w:rPr>
        <w:t>15,</w:t>
      </w:r>
      <w:r w:rsidR="00BA7247">
        <w:rPr>
          <w:b/>
          <w:sz w:val="22"/>
        </w:rPr>
        <w:t>000</w:t>
      </w:r>
      <w:r w:rsidRPr="00926647">
        <w:rPr>
          <w:sz w:val="22"/>
        </w:rPr>
        <w:t xml:space="preserve"> employees. </w:t>
      </w:r>
    </w:p>
    <w:p w14:paraId="71268EEE" w14:textId="77777777" w:rsidR="00E745F6" w:rsidRPr="00926647" w:rsidRDefault="00E745F6" w:rsidP="00E745F6">
      <w:pPr>
        <w:rPr>
          <w:rFonts w:cs="Arial"/>
          <w:b/>
          <w:sz w:val="22"/>
          <w:szCs w:val="22"/>
        </w:rPr>
      </w:pPr>
      <w:r w:rsidRPr="00926647">
        <w:rPr>
          <w:b/>
          <w:sz w:val="22"/>
        </w:rPr>
        <w:br/>
        <w:t xml:space="preserve">Background on ebm-papst Mulfingen and the two subsidiaries ebm-papst Landshut and St. </w:t>
      </w:r>
      <w:proofErr w:type="spellStart"/>
      <w:r w:rsidRPr="00926647">
        <w:rPr>
          <w:b/>
          <w:sz w:val="22"/>
        </w:rPr>
        <w:t>Georgen</w:t>
      </w:r>
      <w:proofErr w:type="spellEnd"/>
      <w:r w:rsidRPr="00926647">
        <w:rPr>
          <w:b/>
          <w:sz w:val="22"/>
        </w:rPr>
        <w:t xml:space="preserve">  </w:t>
      </w:r>
    </w:p>
    <w:p w14:paraId="6F463486" w14:textId="45B2A634" w:rsidR="00E745F6" w:rsidRPr="00926647" w:rsidRDefault="00E745F6" w:rsidP="00E745F6">
      <w:pPr>
        <w:rPr>
          <w:rFonts w:cs="Arial"/>
          <w:sz w:val="22"/>
          <w:szCs w:val="22"/>
        </w:rPr>
      </w:pPr>
      <w:r w:rsidRPr="00926647">
        <w:rPr>
          <w:sz w:val="22"/>
        </w:rPr>
        <w:t xml:space="preserve">ebm-papst Mulfingen, location of the company headquarters, with market focus on ventilation, </w:t>
      </w:r>
      <w:proofErr w:type="gramStart"/>
      <w:r w:rsidRPr="00926647">
        <w:rPr>
          <w:sz w:val="22"/>
        </w:rPr>
        <w:t>refrigeration</w:t>
      </w:r>
      <w:proofErr w:type="gramEnd"/>
      <w:r w:rsidRPr="00926647">
        <w:rPr>
          <w:sz w:val="22"/>
        </w:rPr>
        <w:t xml:space="preserve"> and air-conditioning technology, achieved a growth in turnover of </w:t>
      </w:r>
      <w:r w:rsidR="00BA7247">
        <w:rPr>
          <w:b/>
          <w:sz w:val="22"/>
        </w:rPr>
        <w:t>+ 22.4</w:t>
      </w:r>
      <w:r w:rsidRPr="00926647">
        <w:rPr>
          <w:b/>
          <w:sz w:val="22"/>
        </w:rPr>
        <w:t>%</w:t>
      </w:r>
      <w:r w:rsidRPr="00926647">
        <w:rPr>
          <w:sz w:val="22"/>
        </w:rPr>
        <w:t xml:space="preserve"> to </w:t>
      </w:r>
      <w:r w:rsidRPr="00926647">
        <w:rPr>
          <w:b/>
          <w:sz w:val="22"/>
        </w:rPr>
        <w:t xml:space="preserve">EUR 1,368 million </w:t>
      </w:r>
      <w:r w:rsidRPr="00926647">
        <w:rPr>
          <w:sz w:val="22"/>
        </w:rPr>
        <w:t xml:space="preserve">(previous year: </w:t>
      </w:r>
      <w:r w:rsidRPr="00926647">
        <w:rPr>
          <w:b/>
          <w:sz w:val="22"/>
        </w:rPr>
        <w:t>EUR 1,117 million</w:t>
      </w:r>
      <w:r w:rsidRPr="00926647">
        <w:rPr>
          <w:sz w:val="22"/>
        </w:rPr>
        <w:t xml:space="preserve">). The number of employees grew by </w:t>
      </w:r>
      <w:r w:rsidRPr="00926647">
        <w:rPr>
          <w:b/>
          <w:sz w:val="22"/>
        </w:rPr>
        <w:t>27</w:t>
      </w:r>
      <w:r w:rsidRPr="00926647">
        <w:rPr>
          <w:sz w:val="22"/>
        </w:rPr>
        <w:t xml:space="preserve"> to </w:t>
      </w:r>
      <w:r w:rsidRPr="00926647">
        <w:rPr>
          <w:b/>
          <w:sz w:val="22"/>
        </w:rPr>
        <w:t>3,957</w:t>
      </w:r>
      <w:r w:rsidRPr="00926647">
        <w:rPr>
          <w:sz w:val="22"/>
        </w:rPr>
        <w:t xml:space="preserve"> (previous year: </w:t>
      </w:r>
      <w:r w:rsidRPr="00926647">
        <w:rPr>
          <w:b/>
          <w:sz w:val="22"/>
        </w:rPr>
        <w:t xml:space="preserve">3,930 </w:t>
      </w:r>
      <w:r w:rsidRPr="00926647">
        <w:rPr>
          <w:sz w:val="22"/>
        </w:rPr>
        <w:t>/</w:t>
      </w:r>
      <w:r w:rsidRPr="00926647">
        <w:rPr>
          <w:b/>
          <w:sz w:val="22"/>
        </w:rPr>
        <w:t xml:space="preserve"> + 27)</w:t>
      </w:r>
      <w:r w:rsidRPr="00926647">
        <w:rPr>
          <w:sz w:val="22"/>
        </w:rPr>
        <w:t xml:space="preserve">. In addition to the Mulfingen location, ebm-papst Mulfingen includes the two operating facilities in </w:t>
      </w:r>
      <w:proofErr w:type="spellStart"/>
      <w:r w:rsidRPr="00926647">
        <w:rPr>
          <w:sz w:val="22"/>
        </w:rPr>
        <w:t>Niederstetten</w:t>
      </w:r>
      <w:proofErr w:type="spellEnd"/>
      <w:r w:rsidRPr="00926647">
        <w:rPr>
          <w:sz w:val="22"/>
        </w:rPr>
        <w:t xml:space="preserve"> and Hollenbach.</w:t>
      </w:r>
    </w:p>
    <w:p w14:paraId="7359E074" w14:textId="77777777" w:rsidR="00E745F6" w:rsidRPr="00926647" w:rsidRDefault="00E745F6" w:rsidP="00E745F6">
      <w:pPr>
        <w:rPr>
          <w:rFonts w:cs="Arial"/>
          <w:sz w:val="22"/>
          <w:szCs w:val="22"/>
        </w:rPr>
      </w:pPr>
    </w:p>
    <w:p w14:paraId="5A04B202" w14:textId="48B01C14" w:rsidR="00E745F6" w:rsidRPr="00926647" w:rsidRDefault="00E745F6" w:rsidP="00E745F6">
      <w:pPr>
        <w:rPr>
          <w:rFonts w:cs="Arial"/>
          <w:sz w:val="22"/>
          <w:szCs w:val="22"/>
        </w:rPr>
      </w:pPr>
      <w:r w:rsidRPr="00926647">
        <w:rPr>
          <w:sz w:val="22"/>
        </w:rPr>
        <w:t xml:space="preserve">Black Forest subsidiary ebm-papst St. </w:t>
      </w:r>
      <w:proofErr w:type="spellStart"/>
      <w:r w:rsidRPr="00926647">
        <w:rPr>
          <w:sz w:val="22"/>
        </w:rPr>
        <w:t>Georgen</w:t>
      </w:r>
      <w:proofErr w:type="spellEnd"/>
      <w:r w:rsidRPr="00926647">
        <w:rPr>
          <w:sz w:val="22"/>
        </w:rPr>
        <w:t xml:space="preserve">, with its automotive, drive technology and compact fan market segments, achieved a turnover of </w:t>
      </w:r>
      <w:r w:rsidRPr="00926647">
        <w:rPr>
          <w:b/>
          <w:sz w:val="22"/>
        </w:rPr>
        <w:t xml:space="preserve">EUR </w:t>
      </w:r>
      <w:r w:rsidRPr="00926647">
        <w:rPr>
          <w:b/>
          <w:sz w:val="22"/>
        </w:rPr>
        <w:lastRenderedPageBreak/>
        <w:t>541 million</w:t>
      </w:r>
      <w:r w:rsidRPr="00926647">
        <w:rPr>
          <w:sz w:val="22"/>
        </w:rPr>
        <w:t xml:space="preserve"> (previous year: </w:t>
      </w:r>
      <w:r w:rsidRPr="00926647">
        <w:rPr>
          <w:b/>
          <w:sz w:val="22"/>
        </w:rPr>
        <w:t xml:space="preserve">EUR 504 million </w:t>
      </w:r>
      <w:r w:rsidRPr="00926647">
        <w:rPr>
          <w:sz w:val="22"/>
        </w:rPr>
        <w:t xml:space="preserve">/ </w:t>
      </w:r>
      <w:r w:rsidRPr="00926647">
        <w:rPr>
          <w:b/>
          <w:sz w:val="22"/>
        </w:rPr>
        <w:t xml:space="preserve">+ </w:t>
      </w:r>
      <w:r w:rsidR="00BA7247">
        <w:rPr>
          <w:b/>
          <w:sz w:val="22"/>
        </w:rPr>
        <w:t>7.3</w:t>
      </w:r>
      <w:r w:rsidRPr="00926647">
        <w:rPr>
          <w:b/>
          <w:sz w:val="22"/>
        </w:rPr>
        <w:t>%</w:t>
      </w:r>
      <w:r w:rsidRPr="00926647">
        <w:rPr>
          <w:sz w:val="22"/>
        </w:rPr>
        <w:t xml:space="preserve">). At the end of the fiscal year, the company employed </w:t>
      </w:r>
      <w:r w:rsidRPr="00926647">
        <w:rPr>
          <w:b/>
          <w:sz w:val="22"/>
        </w:rPr>
        <w:t>1,476</w:t>
      </w:r>
      <w:r w:rsidRPr="00926647">
        <w:rPr>
          <w:sz w:val="22"/>
        </w:rPr>
        <w:t xml:space="preserve"> people at its sites in St. </w:t>
      </w:r>
      <w:proofErr w:type="spellStart"/>
      <w:r w:rsidRPr="00926647">
        <w:rPr>
          <w:sz w:val="22"/>
        </w:rPr>
        <w:t>Georgen</w:t>
      </w:r>
      <w:proofErr w:type="spellEnd"/>
      <w:r w:rsidRPr="00926647">
        <w:rPr>
          <w:sz w:val="22"/>
        </w:rPr>
        <w:t xml:space="preserve">, </w:t>
      </w:r>
      <w:proofErr w:type="spellStart"/>
      <w:r w:rsidRPr="00926647">
        <w:rPr>
          <w:sz w:val="22"/>
        </w:rPr>
        <w:t>Herbolzheim</w:t>
      </w:r>
      <w:proofErr w:type="spellEnd"/>
      <w:r w:rsidRPr="00926647">
        <w:rPr>
          <w:sz w:val="22"/>
        </w:rPr>
        <w:t xml:space="preserve"> and </w:t>
      </w:r>
      <w:proofErr w:type="spellStart"/>
      <w:r w:rsidRPr="00926647">
        <w:rPr>
          <w:sz w:val="22"/>
        </w:rPr>
        <w:t>Lauf</w:t>
      </w:r>
      <w:proofErr w:type="spellEnd"/>
      <w:r w:rsidRPr="00926647">
        <w:rPr>
          <w:sz w:val="22"/>
        </w:rPr>
        <w:t xml:space="preserve"> (near Nuremberg) (previous year: </w:t>
      </w:r>
      <w:r w:rsidRPr="00926647">
        <w:rPr>
          <w:b/>
          <w:sz w:val="22"/>
        </w:rPr>
        <w:t>1,579</w:t>
      </w:r>
      <w:r w:rsidRPr="00926647">
        <w:rPr>
          <w:sz w:val="22"/>
        </w:rPr>
        <w:t xml:space="preserve"> / </w:t>
      </w:r>
      <w:r w:rsidRPr="00926647">
        <w:rPr>
          <w:b/>
          <w:sz w:val="22"/>
        </w:rPr>
        <w:t>- 103</w:t>
      </w:r>
      <w:r w:rsidRPr="00926647">
        <w:rPr>
          <w:sz w:val="22"/>
        </w:rPr>
        <w:t xml:space="preserve">). </w:t>
      </w:r>
    </w:p>
    <w:p w14:paraId="012DD7EA" w14:textId="77777777" w:rsidR="00E745F6" w:rsidRPr="00926647" w:rsidRDefault="00E745F6" w:rsidP="00E745F6">
      <w:pPr>
        <w:rPr>
          <w:rFonts w:cs="Arial"/>
          <w:sz w:val="22"/>
          <w:szCs w:val="22"/>
        </w:rPr>
      </w:pPr>
    </w:p>
    <w:p w14:paraId="4A83D30E" w14:textId="4106D595" w:rsidR="00252038" w:rsidRPr="00926647" w:rsidRDefault="00E745F6" w:rsidP="00E745F6">
      <w:pPr>
        <w:rPr>
          <w:rFonts w:cs="Arial"/>
        </w:rPr>
      </w:pPr>
      <w:r w:rsidRPr="00926647">
        <w:rPr>
          <w:sz w:val="22"/>
        </w:rPr>
        <w:t xml:space="preserve">Bavarian subsidiary ebm-papst Landshut, which focuses on the household appliance industry and heating technology segments, achieved turnover growth of </w:t>
      </w:r>
      <w:r w:rsidR="00BA7247">
        <w:rPr>
          <w:b/>
          <w:sz w:val="22"/>
        </w:rPr>
        <w:t>11.6</w:t>
      </w:r>
      <w:r w:rsidRPr="00926647">
        <w:rPr>
          <w:b/>
          <w:sz w:val="22"/>
        </w:rPr>
        <w:t>%</w:t>
      </w:r>
      <w:r w:rsidRPr="00926647">
        <w:rPr>
          <w:sz w:val="22"/>
        </w:rPr>
        <w:t xml:space="preserve"> to </w:t>
      </w:r>
      <w:r w:rsidRPr="00926647">
        <w:rPr>
          <w:b/>
          <w:sz w:val="22"/>
        </w:rPr>
        <w:t>EUR 407 million</w:t>
      </w:r>
      <w:r w:rsidRPr="00926647">
        <w:rPr>
          <w:sz w:val="22"/>
        </w:rPr>
        <w:t xml:space="preserve"> (previous year: </w:t>
      </w:r>
      <w:r w:rsidRPr="00926647">
        <w:rPr>
          <w:b/>
          <w:sz w:val="22"/>
        </w:rPr>
        <w:t>EUR 365 million</w:t>
      </w:r>
      <w:r w:rsidRPr="00926647">
        <w:rPr>
          <w:sz w:val="22"/>
        </w:rPr>
        <w:t xml:space="preserve">). In addition to the location in Landshut, ebm-papst Landshut has other facilities including two development centers in Osnabrück and the Netherlands. The number of employees </w:t>
      </w:r>
      <w:r w:rsidR="00BA7247" w:rsidRPr="00BA7247">
        <w:rPr>
          <w:sz w:val="22"/>
        </w:rPr>
        <w:t>decreased</w:t>
      </w:r>
      <w:r w:rsidRPr="00926647">
        <w:rPr>
          <w:sz w:val="22"/>
        </w:rPr>
        <w:t xml:space="preserve"> slightly to </w:t>
      </w:r>
      <w:r w:rsidRPr="00926647">
        <w:rPr>
          <w:b/>
          <w:sz w:val="22"/>
        </w:rPr>
        <w:t>1,031</w:t>
      </w:r>
      <w:r w:rsidRPr="00926647">
        <w:rPr>
          <w:sz w:val="22"/>
        </w:rPr>
        <w:t xml:space="preserve"> (previous year: </w:t>
      </w:r>
      <w:r w:rsidRPr="00926647">
        <w:rPr>
          <w:b/>
          <w:sz w:val="22"/>
        </w:rPr>
        <w:t xml:space="preserve">1,049 </w:t>
      </w:r>
      <w:r w:rsidRPr="00926647">
        <w:rPr>
          <w:sz w:val="22"/>
        </w:rPr>
        <w:t>/</w:t>
      </w:r>
      <w:r w:rsidRPr="00926647">
        <w:rPr>
          <w:b/>
          <w:sz w:val="22"/>
        </w:rPr>
        <w:t xml:space="preserve"> - 18)</w:t>
      </w:r>
      <w:r w:rsidRPr="00926647">
        <w:rPr>
          <w:sz w:val="22"/>
        </w:rPr>
        <w:t>.</w:t>
      </w:r>
    </w:p>
    <w:sectPr w:rsidR="00252038" w:rsidRPr="00926647" w:rsidSect="000805B7">
      <w:headerReference w:type="default" r:id="rId9"/>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BB87A" w14:textId="77777777" w:rsidR="00E776CE" w:rsidRPr="00926647" w:rsidRDefault="00E776CE" w:rsidP="002B10BE">
      <w:r w:rsidRPr="00926647">
        <w:separator/>
      </w:r>
    </w:p>
  </w:endnote>
  <w:endnote w:type="continuationSeparator" w:id="0">
    <w:p w14:paraId="26544F4B" w14:textId="77777777" w:rsidR="00E776CE" w:rsidRPr="00926647" w:rsidRDefault="00E776CE" w:rsidP="002B10BE">
      <w:r w:rsidRPr="0092664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E1448" w14:textId="77777777" w:rsidR="00E776CE" w:rsidRPr="00926647" w:rsidRDefault="00E776CE" w:rsidP="002B10BE">
      <w:r w:rsidRPr="00926647">
        <w:separator/>
      </w:r>
    </w:p>
  </w:footnote>
  <w:footnote w:type="continuationSeparator" w:id="0">
    <w:p w14:paraId="43677E5C" w14:textId="77777777" w:rsidR="00E776CE" w:rsidRPr="00926647" w:rsidRDefault="00E776CE" w:rsidP="002B10BE">
      <w:r w:rsidRPr="0092664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03F64230" w:rsidR="002B10BE" w:rsidRPr="00926647" w:rsidRDefault="00F92EFC" w:rsidP="00E0073F">
    <w:pPr>
      <w:pStyle w:val="berschrift1"/>
      <w:spacing w:after="120"/>
      <w:rPr>
        <w:rFonts w:eastAsia="PMingLiU"/>
        <w:color w:val="000000"/>
        <w:sz w:val="28"/>
        <w:szCs w:val="28"/>
      </w:rPr>
    </w:pPr>
    <w:r w:rsidRPr="00926647">
      <w:rPr>
        <w:noProof/>
        <w:lang w:val="de-DE"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926647" w:rsidRDefault="002B10BE" w:rsidP="002B10BE">
                          <w:pPr>
                            <w:widowControl w:val="0"/>
                            <w:autoSpaceDE w:val="0"/>
                            <w:autoSpaceDN w:val="0"/>
                            <w:adjustRightInd w:val="0"/>
                            <w:rPr>
                              <w:rFonts w:cs="Arial"/>
                              <w:color w:val="000000"/>
                              <w:sz w:val="16"/>
                              <w:szCs w:val="16"/>
                            </w:rPr>
                          </w:pPr>
                        </w:p>
                        <w:p w14:paraId="636B6F7E" w14:textId="77777777" w:rsidR="002B10BE" w:rsidRPr="00926647" w:rsidRDefault="002B10BE" w:rsidP="002B10BE">
                          <w:pPr>
                            <w:widowControl w:val="0"/>
                            <w:autoSpaceDE w:val="0"/>
                            <w:autoSpaceDN w:val="0"/>
                            <w:adjustRightInd w:val="0"/>
                            <w:rPr>
                              <w:rFonts w:cs="Arial"/>
                              <w:color w:val="000000"/>
                              <w:sz w:val="16"/>
                              <w:szCs w:val="16"/>
                            </w:rPr>
                          </w:pPr>
                          <w:r w:rsidRPr="00926647">
                            <w:rPr>
                              <w:color w:val="000000"/>
                              <w:sz w:val="16"/>
                            </w:rPr>
                            <w:t xml:space="preserve">Hauke Hannig </w:t>
                          </w:r>
                        </w:p>
                        <w:p w14:paraId="2BA116DB" w14:textId="77777777" w:rsidR="002B10BE" w:rsidRPr="00926647" w:rsidRDefault="002B10BE" w:rsidP="002B10BE">
                          <w:pPr>
                            <w:widowControl w:val="0"/>
                            <w:autoSpaceDE w:val="0"/>
                            <w:autoSpaceDN w:val="0"/>
                            <w:adjustRightInd w:val="0"/>
                            <w:rPr>
                              <w:rFonts w:cs="Arial"/>
                              <w:color w:val="000000"/>
                              <w:sz w:val="16"/>
                              <w:szCs w:val="16"/>
                            </w:rPr>
                          </w:pPr>
                          <w:r w:rsidRPr="00926647">
                            <w:rPr>
                              <w:color w:val="000000"/>
                              <w:sz w:val="16"/>
                            </w:rPr>
                            <w:t xml:space="preserve">Press spokesperson </w:t>
                          </w:r>
                        </w:p>
                        <w:p w14:paraId="5DF6A07B" w14:textId="77777777" w:rsidR="002B10BE" w:rsidRPr="00926647" w:rsidRDefault="002B10BE" w:rsidP="002B10BE">
                          <w:pPr>
                            <w:widowControl w:val="0"/>
                            <w:autoSpaceDE w:val="0"/>
                            <w:autoSpaceDN w:val="0"/>
                            <w:adjustRightInd w:val="0"/>
                            <w:rPr>
                              <w:rFonts w:cs="Arial"/>
                              <w:color w:val="000000"/>
                              <w:sz w:val="16"/>
                              <w:szCs w:val="16"/>
                            </w:rPr>
                          </w:pPr>
                          <w:r w:rsidRPr="00926647">
                            <w:rPr>
                              <w:color w:val="000000"/>
                              <w:sz w:val="16"/>
                            </w:rPr>
                            <w:t xml:space="preserve">ebm-papst Group </w:t>
                          </w:r>
                        </w:p>
                        <w:p w14:paraId="59776F1D" w14:textId="77777777" w:rsidR="002B10BE" w:rsidRPr="00926647" w:rsidRDefault="002B10BE" w:rsidP="002B10BE">
                          <w:pPr>
                            <w:widowControl w:val="0"/>
                            <w:autoSpaceDE w:val="0"/>
                            <w:autoSpaceDN w:val="0"/>
                            <w:adjustRightInd w:val="0"/>
                            <w:rPr>
                              <w:rFonts w:cs="Arial"/>
                              <w:color w:val="000000"/>
                              <w:sz w:val="16"/>
                              <w:szCs w:val="16"/>
                            </w:rPr>
                          </w:pPr>
                        </w:p>
                        <w:p w14:paraId="55EEA2F8" w14:textId="77777777" w:rsidR="002B10BE" w:rsidRPr="00926647" w:rsidRDefault="002B10BE" w:rsidP="002B10BE">
                          <w:pPr>
                            <w:widowControl w:val="0"/>
                            <w:autoSpaceDE w:val="0"/>
                            <w:autoSpaceDN w:val="0"/>
                            <w:adjustRightInd w:val="0"/>
                            <w:rPr>
                              <w:rFonts w:cs="Arial"/>
                              <w:color w:val="000000"/>
                              <w:sz w:val="16"/>
                              <w:szCs w:val="16"/>
                            </w:rPr>
                          </w:pPr>
                          <w:r w:rsidRPr="00926647">
                            <w:rPr>
                              <w:color w:val="000000"/>
                              <w:sz w:val="16"/>
                            </w:rPr>
                            <w:t xml:space="preserve">Phone: +49 7938 81-7105 </w:t>
                          </w:r>
                          <w:r w:rsidRPr="00926647">
                            <w:rPr>
                              <w:color w:val="000000"/>
                              <w:sz w:val="16"/>
                            </w:rPr>
                            <w:br/>
                            <w:t xml:space="preserve">Mobile: +49 171 36 24 067 </w:t>
                          </w:r>
                        </w:p>
                        <w:p w14:paraId="3EEEF277" w14:textId="77777777" w:rsidR="002B10BE" w:rsidRPr="00926647" w:rsidRDefault="002B10BE" w:rsidP="002B10BE">
                          <w:pPr>
                            <w:widowControl w:val="0"/>
                            <w:autoSpaceDE w:val="0"/>
                            <w:autoSpaceDN w:val="0"/>
                            <w:adjustRightInd w:val="0"/>
                            <w:rPr>
                              <w:rFonts w:cs="Arial"/>
                              <w:color w:val="000000"/>
                              <w:sz w:val="16"/>
                              <w:szCs w:val="16"/>
                            </w:rPr>
                          </w:pPr>
                        </w:p>
                        <w:p w14:paraId="6FD8880F" w14:textId="77777777" w:rsidR="002B10BE" w:rsidRPr="00926647" w:rsidRDefault="00C2400D" w:rsidP="002B10BE">
                          <w:pPr>
                            <w:widowControl w:val="0"/>
                            <w:autoSpaceDE w:val="0"/>
                            <w:autoSpaceDN w:val="0"/>
                            <w:adjustRightInd w:val="0"/>
                            <w:rPr>
                              <w:rFonts w:cs="Arial"/>
                              <w:color w:val="000000"/>
                              <w:sz w:val="16"/>
                              <w:szCs w:val="16"/>
                            </w:rPr>
                          </w:pPr>
                          <w:hyperlink r:id="rId1" w:history="1">
                            <w:r w:rsidR="00F208FF" w:rsidRPr="00926647">
                              <w:rPr>
                                <w:rStyle w:val="Hyperlink"/>
                                <w:sz w:val="16"/>
                              </w:rPr>
                              <w:t>Hauke.Hannig@de.ebmpapst.com</w:t>
                            </w:r>
                          </w:hyperlink>
                          <w:r w:rsidR="00F208FF" w:rsidRPr="00926647">
                            <w:rPr>
                              <w:color w:val="000000"/>
                              <w:sz w:val="16"/>
                            </w:rPr>
                            <w:t xml:space="preserve"> </w:t>
                          </w:r>
                        </w:p>
                        <w:p w14:paraId="60E89691" w14:textId="77777777" w:rsidR="002B10BE" w:rsidRPr="00926647" w:rsidRDefault="00C2400D" w:rsidP="002B10BE">
                          <w:pPr>
                            <w:widowControl w:val="0"/>
                            <w:autoSpaceDE w:val="0"/>
                            <w:autoSpaceDN w:val="0"/>
                            <w:adjustRightInd w:val="0"/>
                            <w:rPr>
                              <w:rFonts w:cs="Arial"/>
                              <w:color w:val="000000"/>
                              <w:sz w:val="16"/>
                              <w:szCs w:val="16"/>
                            </w:rPr>
                          </w:pPr>
                          <w:hyperlink r:id="rId2" w:history="1">
                            <w:r w:rsidR="00F208FF" w:rsidRPr="00926647">
                              <w:rPr>
                                <w:rStyle w:val="Hyperlink"/>
                                <w:sz w:val="16"/>
                              </w:rPr>
                              <w:t>www.ebmpapst.com</w:t>
                            </w:r>
                          </w:hyperlink>
                          <w:r w:rsidR="00F208FF" w:rsidRPr="00926647">
                            <w:rPr>
                              <w:color w:val="000000"/>
                              <w:sz w:val="16"/>
                            </w:rPr>
                            <w:t xml:space="preserve">  </w:t>
                          </w:r>
                          <w:r w:rsidR="00F208FF" w:rsidRPr="00926647">
                            <w:rPr>
                              <w:color w:val="000000"/>
                              <w:sz w:val="16"/>
                            </w:rPr>
                            <w:br/>
                          </w:r>
                        </w:p>
                        <w:p w14:paraId="55E520E6" w14:textId="77777777" w:rsidR="002B10BE" w:rsidRPr="00926647" w:rsidRDefault="00C2400D" w:rsidP="002B10BE">
                          <w:pPr>
                            <w:widowControl w:val="0"/>
                            <w:autoSpaceDE w:val="0"/>
                            <w:autoSpaceDN w:val="0"/>
                            <w:adjustRightInd w:val="0"/>
                            <w:rPr>
                              <w:rFonts w:cs="Arial"/>
                              <w:color w:val="000000"/>
                              <w:sz w:val="16"/>
                              <w:szCs w:val="16"/>
                            </w:rPr>
                          </w:pPr>
                          <w:hyperlink r:id="rId3" w:history="1">
                            <w:r w:rsidR="00F208FF" w:rsidRPr="00926647">
                              <w:rPr>
                                <w:rStyle w:val="Hyperlink"/>
                                <w:sz w:val="16"/>
                              </w:rPr>
                              <w:t>Twitter</w:t>
                            </w:r>
                          </w:hyperlink>
                          <w:r w:rsidR="00F208FF" w:rsidRPr="00926647">
                            <w:rPr>
                              <w:color w:val="000000"/>
                              <w:sz w:val="16"/>
                            </w:rPr>
                            <w:t xml:space="preserve"> / </w:t>
                          </w:r>
                          <w:hyperlink r:id="rId4" w:history="1">
                            <w:r w:rsidR="00F208FF" w:rsidRPr="00926647">
                              <w:rPr>
                                <w:rStyle w:val="Hyperlink"/>
                                <w:sz w:val="16"/>
                              </w:rPr>
                              <w:t>Facebook</w:t>
                            </w:r>
                          </w:hyperlink>
                          <w:r w:rsidR="00F208FF" w:rsidRPr="00926647">
                            <w:rPr>
                              <w:color w:val="000000"/>
                              <w:sz w:val="16"/>
                            </w:rPr>
                            <w:t xml:space="preserve"> / </w:t>
                          </w:r>
                          <w:hyperlink r:id="rId5" w:history="1">
                            <w:r w:rsidR="00F208FF" w:rsidRPr="00926647">
                              <w:rPr>
                                <w:rStyle w:val="Hyperlink"/>
                                <w:sz w:val="16"/>
                              </w:rPr>
                              <w:t>YouTube</w:t>
                            </w:r>
                          </w:hyperlink>
                          <w:r w:rsidR="00F208FF" w:rsidRPr="00926647">
                            <w:rPr>
                              <w:color w:val="000000"/>
                              <w:sz w:val="16"/>
                            </w:rPr>
                            <w:t xml:space="preserve"> /</w:t>
                          </w:r>
                          <w:r w:rsidR="00F208FF" w:rsidRPr="00926647">
                            <w:rPr>
                              <w:color w:val="000000"/>
                              <w:sz w:val="16"/>
                            </w:rPr>
                            <w:br/>
                          </w:r>
                          <w:hyperlink r:id="rId6" w:history="1">
                            <w:r w:rsidR="00F208FF" w:rsidRPr="00926647">
                              <w:rPr>
                                <w:rStyle w:val="Hyperlink"/>
                                <w:sz w:val="16"/>
                              </w:rPr>
                              <w:t>Instagram</w:t>
                            </w:r>
                          </w:hyperlink>
                          <w:r w:rsidR="00F208FF" w:rsidRPr="00926647">
                            <w:rPr>
                              <w:color w:val="000000"/>
                              <w:sz w:val="16"/>
                            </w:rPr>
                            <w:t xml:space="preserve"> / </w:t>
                          </w:r>
                          <w:hyperlink r:id="rId7" w:history="1">
                            <w:r w:rsidR="00F208FF" w:rsidRPr="00926647">
                              <w:rPr>
                                <w:rStyle w:val="Hyperlink"/>
                                <w:sz w:val="16"/>
                              </w:rPr>
                              <w:t>LinkedIn</w:t>
                            </w:r>
                          </w:hyperlink>
                        </w:p>
                        <w:p w14:paraId="522C0ACB" w14:textId="77777777" w:rsidR="002B10BE" w:rsidRPr="00926647" w:rsidRDefault="002B10BE" w:rsidP="002B10BE">
                          <w:pPr>
                            <w:widowControl w:val="0"/>
                            <w:autoSpaceDE w:val="0"/>
                            <w:autoSpaceDN w:val="0"/>
                            <w:adjustRightInd w:val="0"/>
                            <w:rPr>
                              <w:rFonts w:cs="Arial"/>
                              <w:color w:val="000000"/>
                              <w:sz w:val="16"/>
                              <w:szCs w:val="16"/>
                            </w:rPr>
                          </w:pPr>
                        </w:p>
                        <w:p w14:paraId="7EA6F585" w14:textId="77777777" w:rsidR="00806EE0" w:rsidRPr="00926647" w:rsidRDefault="00806EE0" w:rsidP="002B10BE">
                          <w:pPr>
                            <w:widowControl w:val="0"/>
                            <w:autoSpaceDE w:val="0"/>
                            <w:autoSpaceDN w:val="0"/>
                            <w:adjustRightInd w:val="0"/>
                            <w:rPr>
                              <w:rFonts w:cs="Arial"/>
                              <w:color w:val="000000"/>
                              <w:sz w:val="16"/>
                              <w:szCs w:val="16"/>
                            </w:rPr>
                          </w:pPr>
                        </w:p>
                        <w:p w14:paraId="6625DF1B" w14:textId="77777777" w:rsidR="00806EE0" w:rsidRPr="00926647"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926647" w:rsidRDefault="002B10BE" w:rsidP="002B10BE">
                    <w:pPr>
                      <w:widowControl w:val="0"/>
                      <w:autoSpaceDE w:val="0"/>
                      <w:autoSpaceDN w:val="0"/>
                      <w:adjustRightInd w:val="0"/>
                      <w:rPr>
                        <w:rFonts w:cs="Arial"/>
                        <w:color w:val="000000"/>
                        <w:sz w:val="16"/>
                        <w:szCs w:val="16"/>
                      </w:rPr>
                    </w:pPr>
                  </w:p>
                  <w:p w14:paraId="636B6F7E" w14:textId="77777777" w:rsidR="002B10BE" w:rsidRPr="00926647" w:rsidRDefault="002B10BE" w:rsidP="002B10BE">
                    <w:pPr>
                      <w:widowControl w:val="0"/>
                      <w:autoSpaceDE w:val="0"/>
                      <w:autoSpaceDN w:val="0"/>
                      <w:adjustRightInd w:val="0"/>
                      <w:rPr>
                        <w:rFonts w:cs="Arial"/>
                        <w:color w:val="000000"/>
                        <w:sz w:val="16"/>
                        <w:szCs w:val="16"/>
                      </w:rPr>
                    </w:pPr>
                    <w:r w:rsidRPr="00926647">
                      <w:rPr>
                        <w:color w:val="000000"/>
                        <w:sz w:val="16"/>
                      </w:rPr>
                      <w:t xml:space="preserve">Hauke Hannig </w:t>
                    </w:r>
                  </w:p>
                  <w:p w14:paraId="2BA116DB" w14:textId="77777777" w:rsidR="002B10BE" w:rsidRPr="00926647" w:rsidRDefault="002B10BE" w:rsidP="002B10BE">
                    <w:pPr>
                      <w:widowControl w:val="0"/>
                      <w:autoSpaceDE w:val="0"/>
                      <w:autoSpaceDN w:val="0"/>
                      <w:adjustRightInd w:val="0"/>
                      <w:rPr>
                        <w:rFonts w:cs="Arial"/>
                        <w:color w:val="000000"/>
                        <w:sz w:val="16"/>
                        <w:szCs w:val="16"/>
                      </w:rPr>
                    </w:pPr>
                    <w:r w:rsidRPr="00926647">
                      <w:rPr>
                        <w:color w:val="000000"/>
                        <w:sz w:val="16"/>
                      </w:rPr>
                      <w:t xml:space="preserve">Press spokesperson </w:t>
                    </w:r>
                  </w:p>
                  <w:p w14:paraId="5DF6A07B" w14:textId="77777777" w:rsidR="002B10BE" w:rsidRPr="00926647" w:rsidRDefault="002B10BE" w:rsidP="002B10BE">
                    <w:pPr>
                      <w:widowControl w:val="0"/>
                      <w:autoSpaceDE w:val="0"/>
                      <w:autoSpaceDN w:val="0"/>
                      <w:adjustRightInd w:val="0"/>
                      <w:rPr>
                        <w:rFonts w:cs="Arial"/>
                        <w:color w:val="000000"/>
                        <w:sz w:val="16"/>
                        <w:szCs w:val="16"/>
                      </w:rPr>
                    </w:pPr>
                    <w:r w:rsidRPr="00926647">
                      <w:rPr>
                        <w:color w:val="000000"/>
                        <w:sz w:val="16"/>
                      </w:rPr>
                      <w:t xml:space="preserve">ebm-papst Group </w:t>
                    </w:r>
                  </w:p>
                  <w:p w14:paraId="59776F1D" w14:textId="77777777" w:rsidR="002B10BE" w:rsidRPr="00926647" w:rsidRDefault="002B10BE" w:rsidP="002B10BE">
                    <w:pPr>
                      <w:widowControl w:val="0"/>
                      <w:autoSpaceDE w:val="0"/>
                      <w:autoSpaceDN w:val="0"/>
                      <w:adjustRightInd w:val="0"/>
                      <w:rPr>
                        <w:rFonts w:cs="Arial"/>
                        <w:color w:val="000000"/>
                        <w:sz w:val="16"/>
                        <w:szCs w:val="16"/>
                      </w:rPr>
                    </w:pPr>
                  </w:p>
                  <w:p w14:paraId="55EEA2F8" w14:textId="77777777" w:rsidR="002B10BE" w:rsidRPr="00926647" w:rsidRDefault="002B10BE" w:rsidP="002B10BE">
                    <w:pPr>
                      <w:widowControl w:val="0"/>
                      <w:autoSpaceDE w:val="0"/>
                      <w:autoSpaceDN w:val="0"/>
                      <w:adjustRightInd w:val="0"/>
                      <w:rPr>
                        <w:rFonts w:cs="Arial"/>
                        <w:color w:val="000000"/>
                        <w:sz w:val="16"/>
                        <w:szCs w:val="16"/>
                      </w:rPr>
                    </w:pPr>
                    <w:r w:rsidRPr="00926647">
                      <w:rPr>
                        <w:color w:val="000000"/>
                        <w:sz w:val="16"/>
                      </w:rPr>
                      <w:t xml:space="preserve">Phone: +49 7938 81-7105 </w:t>
                    </w:r>
                    <w:r w:rsidRPr="00926647">
                      <w:rPr>
                        <w:color w:val="000000"/>
                        <w:sz w:val="16"/>
                      </w:rPr>
                      <w:br/>
                      <w:t xml:space="preserve">Mobile: +49 171 36 24 067 </w:t>
                    </w:r>
                  </w:p>
                  <w:p w14:paraId="3EEEF277" w14:textId="77777777" w:rsidR="002B10BE" w:rsidRPr="00926647" w:rsidRDefault="002B10BE" w:rsidP="002B10BE">
                    <w:pPr>
                      <w:widowControl w:val="0"/>
                      <w:autoSpaceDE w:val="0"/>
                      <w:autoSpaceDN w:val="0"/>
                      <w:adjustRightInd w:val="0"/>
                      <w:rPr>
                        <w:rFonts w:cs="Arial"/>
                        <w:color w:val="000000"/>
                        <w:sz w:val="16"/>
                        <w:szCs w:val="16"/>
                      </w:rPr>
                    </w:pPr>
                  </w:p>
                  <w:p w14:paraId="6FD8880F" w14:textId="77777777" w:rsidR="002B10BE" w:rsidRPr="00926647" w:rsidRDefault="00C2400D" w:rsidP="002B10BE">
                    <w:pPr>
                      <w:widowControl w:val="0"/>
                      <w:autoSpaceDE w:val="0"/>
                      <w:autoSpaceDN w:val="0"/>
                      <w:adjustRightInd w:val="0"/>
                      <w:rPr>
                        <w:rFonts w:cs="Arial"/>
                        <w:color w:val="000000"/>
                        <w:sz w:val="16"/>
                        <w:szCs w:val="16"/>
                      </w:rPr>
                    </w:pPr>
                    <w:hyperlink r:id="rId8" w:history="1">
                      <w:r w:rsidR="00F208FF" w:rsidRPr="00926647">
                        <w:rPr>
                          <w:rStyle w:val="Hyperlink"/>
                          <w:sz w:val="16"/>
                        </w:rPr>
                        <w:t>Hauke.Hannig@de.ebmpapst.com</w:t>
                      </w:r>
                    </w:hyperlink>
                    <w:r w:rsidR="00F208FF" w:rsidRPr="00926647">
                      <w:rPr>
                        <w:color w:val="000000"/>
                        <w:sz w:val="16"/>
                      </w:rPr>
                      <w:t xml:space="preserve"> </w:t>
                    </w:r>
                  </w:p>
                  <w:p w14:paraId="60E89691" w14:textId="77777777" w:rsidR="002B10BE" w:rsidRPr="00926647" w:rsidRDefault="00C2400D" w:rsidP="002B10BE">
                    <w:pPr>
                      <w:widowControl w:val="0"/>
                      <w:autoSpaceDE w:val="0"/>
                      <w:autoSpaceDN w:val="0"/>
                      <w:adjustRightInd w:val="0"/>
                      <w:rPr>
                        <w:rFonts w:cs="Arial"/>
                        <w:color w:val="000000"/>
                        <w:sz w:val="16"/>
                        <w:szCs w:val="16"/>
                      </w:rPr>
                    </w:pPr>
                    <w:hyperlink r:id="rId9" w:history="1">
                      <w:r w:rsidR="00F208FF" w:rsidRPr="00926647">
                        <w:rPr>
                          <w:rStyle w:val="Hyperlink"/>
                          <w:sz w:val="16"/>
                        </w:rPr>
                        <w:t>www.ebmpapst.com</w:t>
                      </w:r>
                    </w:hyperlink>
                    <w:r w:rsidR="00F208FF" w:rsidRPr="00926647">
                      <w:rPr>
                        <w:color w:val="000000"/>
                        <w:sz w:val="16"/>
                      </w:rPr>
                      <w:t xml:space="preserve">  </w:t>
                    </w:r>
                    <w:r w:rsidR="00F208FF" w:rsidRPr="00926647">
                      <w:rPr>
                        <w:color w:val="000000"/>
                        <w:sz w:val="16"/>
                      </w:rPr>
                      <w:br/>
                    </w:r>
                  </w:p>
                  <w:p w14:paraId="55E520E6" w14:textId="77777777" w:rsidR="002B10BE" w:rsidRPr="00926647" w:rsidRDefault="00C2400D" w:rsidP="002B10BE">
                    <w:pPr>
                      <w:widowControl w:val="0"/>
                      <w:autoSpaceDE w:val="0"/>
                      <w:autoSpaceDN w:val="0"/>
                      <w:adjustRightInd w:val="0"/>
                      <w:rPr>
                        <w:rFonts w:cs="Arial"/>
                        <w:color w:val="000000"/>
                        <w:sz w:val="16"/>
                        <w:szCs w:val="16"/>
                      </w:rPr>
                    </w:pPr>
                    <w:hyperlink r:id="rId10" w:history="1">
                      <w:r w:rsidR="00F208FF" w:rsidRPr="00926647">
                        <w:rPr>
                          <w:rStyle w:val="Hyperlink"/>
                          <w:sz w:val="16"/>
                        </w:rPr>
                        <w:t>Twitter</w:t>
                      </w:r>
                    </w:hyperlink>
                    <w:r w:rsidR="00F208FF" w:rsidRPr="00926647">
                      <w:rPr>
                        <w:color w:val="000000"/>
                        <w:sz w:val="16"/>
                      </w:rPr>
                      <w:t xml:space="preserve"> / </w:t>
                    </w:r>
                    <w:hyperlink r:id="rId11" w:history="1">
                      <w:r w:rsidR="00F208FF" w:rsidRPr="00926647">
                        <w:rPr>
                          <w:rStyle w:val="Hyperlink"/>
                          <w:sz w:val="16"/>
                        </w:rPr>
                        <w:t>Facebook</w:t>
                      </w:r>
                    </w:hyperlink>
                    <w:r w:rsidR="00F208FF" w:rsidRPr="00926647">
                      <w:rPr>
                        <w:color w:val="000000"/>
                        <w:sz w:val="16"/>
                      </w:rPr>
                      <w:t xml:space="preserve"> / </w:t>
                    </w:r>
                    <w:hyperlink r:id="rId12" w:history="1">
                      <w:r w:rsidR="00F208FF" w:rsidRPr="00926647">
                        <w:rPr>
                          <w:rStyle w:val="Hyperlink"/>
                          <w:sz w:val="16"/>
                        </w:rPr>
                        <w:t>YouTube</w:t>
                      </w:r>
                    </w:hyperlink>
                    <w:r w:rsidR="00F208FF" w:rsidRPr="00926647">
                      <w:rPr>
                        <w:color w:val="000000"/>
                        <w:sz w:val="16"/>
                      </w:rPr>
                      <w:t xml:space="preserve"> /</w:t>
                    </w:r>
                    <w:r w:rsidR="00F208FF" w:rsidRPr="00926647">
                      <w:rPr>
                        <w:color w:val="000000"/>
                        <w:sz w:val="16"/>
                      </w:rPr>
                      <w:br/>
                    </w:r>
                    <w:hyperlink r:id="rId13" w:history="1">
                      <w:r w:rsidR="00F208FF" w:rsidRPr="00926647">
                        <w:rPr>
                          <w:rStyle w:val="Hyperlink"/>
                          <w:sz w:val="16"/>
                        </w:rPr>
                        <w:t>Instagram</w:t>
                      </w:r>
                    </w:hyperlink>
                    <w:r w:rsidR="00F208FF" w:rsidRPr="00926647">
                      <w:rPr>
                        <w:color w:val="000000"/>
                        <w:sz w:val="16"/>
                      </w:rPr>
                      <w:t xml:space="preserve"> / </w:t>
                    </w:r>
                    <w:hyperlink r:id="rId14" w:history="1">
                      <w:r w:rsidR="00F208FF" w:rsidRPr="00926647">
                        <w:rPr>
                          <w:rStyle w:val="Hyperlink"/>
                          <w:sz w:val="16"/>
                        </w:rPr>
                        <w:t>LinkedIn</w:t>
                      </w:r>
                    </w:hyperlink>
                  </w:p>
                  <w:p w14:paraId="522C0ACB" w14:textId="77777777" w:rsidR="002B10BE" w:rsidRPr="00926647" w:rsidRDefault="002B10BE" w:rsidP="002B10BE">
                    <w:pPr>
                      <w:widowControl w:val="0"/>
                      <w:autoSpaceDE w:val="0"/>
                      <w:autoSpaceDN w:val="0"/>
                      <w:adjustRightInd w:val="0"/>
                      <w:rPr>
                        <w:rFonts w:cs="Arial"/>
                        <w:color w:val="000000"/>
                        <w:sz w:val="16"/>
                        <w:szCs w:val="16"/>
                      </w:rPr>
                    </w:pPr>
                  </w:p>
                  <w:p w14:paraId="7EA6F585" w14:textId="77777777" w:rsidR="00806EE0" w:rsidRPr="00926647" w:rsidRDefault="00806EE0" w:rsidP="002B10BE">
                    <w:pPr>
                      <w:widowControl w:val="0"/>
                      <w:autoSpaceDE w:val="0"/>
                      <w:autoSpaceDN w:val="0"/>
                      <w:adjustRightInd w:val="0"/>
                      <w:rPr>
                        <w:rFonts w:cs="Arial"/>
                        <w:color w:val="000000"/>
                        <w:sz w:val="16"/>
                        <w:szCs w:val="16"/>
                      </w:rPr>
                    </w:pPr>
                  </w:p>
                  <w:p w14:paraId="6625DF1B" w14:textId="77777777" w:rsidR="00806EE0" w:rsidRPr="00926647"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Pr="00926647">
      <w:rPr>
        <w:rFonts w:ascii="Arial" w:hAnsi="Arial"/>
        <w:noProof/>
        <w:sz w:val="32"/>
        <w:lang w:val="de-DE"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Pr="00926647">
      <w:rPr>
        <w:rFonts w:ascii="Arial" w:hAnsi="Arial"/>
        <w:sz w:val="32"/>
      </w:rPr>
      <w:t>PRESS RELEASE</w:t>
    </w:r>
    <w:r w:rsidRPr="00926647">
      <w:rPr>
        <w:rFonts w:ascii="Arial" w:hAnsi="Arial"/>
        <w:sz w:val="32"/>
      </w:rPr>
      <w:br/>
    </w:r>
    <w:r w:rsidRPr="00926647">
      <w:rPr>
        <w:rFonts w:ascii="Arial" w:hAnsi="Arial"/>
        <w:color w:val="FF0000"/>
        <w:sz w:val="24"/>
      </w:rPr>
      <w:t>NOT FOR RELEASE BEFORE WEDNESDAY, June 21, 2023, 9.30 a.m.</w:t>
    </w:r>
    <w:r w:rsidRPr="00926647">
      <w:t xml:space="preserve"> </w:t>
    </w:r>
    <w:r w:rsidRPr="00926647">
      <w:rPr>
        <w:noProof/>
        <w:lang w:val="de-DE"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926647"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926647">
                            <w:rPr>
                              <w:rFonts w:ascii="Arial" w:hAnsi="Arial"/>
                              <w:b/>
                              <w:sz w:val="14"/>
                            </w:rPr>
                            <w:t>ebm-papst Mulfingen GmbH &amp; Co. KG</w:t>
                          </w:r>
                        </w:p>
                        <w:p w14:paraId="4C6134CB" w14:textId="77777777" w:rsidR="002B10BE" w:rsidRPr="00926647" w:rsidRDefault="002B10BE" w:rsidP="002B10BE">
                          <w:pPr>
                            <w:widowControl w:val="0"/>
                            <w:autoSpaceDE w:val="0"/>
                            <w:autoSpaceDN w:val="0"/>
                            <w:adjustRightInd w:val="0"/>
                            <w:rPr>
                              <w:rFonts w:eastAsia="MS Mincho" w:cs="Arial"/>
                              <w:sz w:val="14"/>
                              <w:szCs w:val="14"/>
                            </w:rPr>
                          </w:pPr>
                          <w:proofErr w:type="spellStart"/>
                          <w:r w:rsidRPr="00926647">
                            <w:rPr>
                              <w:sz w:val="14"/>
                            </w:rPr>
                            <w:t>Bachmühle</w:t>
                          </w:r>
                          <w:proofErr w:type="spellEnd"/>
                          <w:r w:rsidRPr="00926647">
                            <w:rPr>
                              <w:sz w:val="14"/>
                            </w:rPr>
                            <w:t xml:space="preserve"> 2 · 74673 Mulfingen · Germany · Phone +49 7938 81-0 · Fax +49 7938 81-110 · info1@de.ebmpapst.com · </w:t>
                          </w:r>
                          <w:hyperlink r:id="rId16" w:history="1">
                            <w:r w:rsidRPr="00926647">
                              <w:rPr>
                                <w:rStyle w:val="Hyperlink"/>
                                <w:sz w:val="14"/>
                              </w:rPr>
                              <w:t>www.ebmpapst.com</w:t>
                            </w:r>
                          </w:hyperlink>
                        </w:p>
                        <w:p w14:paraId="48331F79" w14:textId="77777777" w:rsidR="002B10BE" w:rsidRPr="00926647" w:rsidRDefault="002B10BE" w:rsidP="002B10BE">
                          <w:pPr>
                            <w:widowControl w:val="0"/>
                            <w:autoSpaceDE w:val="0"/>
                            <w:autoSpaceDN w:val="0"/>
                            <w:adjustRightInd w:val="0"/>
                            <w:rPr>
                              <w:rFonts w:eastAsia="MS Mincho" w:cs="Arial"/>
                              <w:sz w:val="14"/>
                              <w:szCs w:val="14"/>
                            </w:rPr>
                          </w:pPr>
                        </w:p>
                        <w:p w14:paraId="6C4B39A0" w14:textId="484E1315" w:rsidR="002B10BE" w:rsidRPr="00926647" w:rsidRDefault="002B10BE" w:rsidP="002B10BE">
                          <w:pPr>
                            <w:widowControl w:val="0"/>
                            <w:autoSpaceDE w:val="0"/>
                            <w:autoSpaceDN w:val="0"/>
                            <w:adjustRightInd w:val="0"/>
                            <w:jc w:val="right"/>
                            <w:rPr>
                              <w:rFonts w:eastAsia="MS Mincho" w:cs="Arial"/>
                              <w:sz w:val="14"/>
                              <w:szCs w:val="14"/>
                            </w:rPr>
                          </w:pPr>
                          <w:r w:rsidRPr="00926647">
                            <w:rPr>
                              <w:snapToGrid w:val="0"/>
                              <w:sz w:val="11"/>
                            </w:rPr>
                            <w:t xml:space="preserve">Page </w:t>
                          </w:r>
                          <w:r w:rsidRPr="00926647">
                            <w:rPr>
                              <w:snapToGrid w:val="0"/>
                              <w:sz w:val="11"/>
                            </w:rPr>
                            <w:fldChar w:fldCharType="begin"/>
                          </w:r>
                          <w:r w:rsidRPr="00926647">
                            <w:rPr>
                              <w:snapToGrid w:val="0"/>
                              <w:sz w:val="11"/>
                            </w:rPr>
                            <w:instrText xml:space="preserve"> PAGE </w:instrText>
                          </w:r>
                          <w:r w:rsidRPr="00926647">
                            <w:rPr>
                              <w:snapToGrid w:val="0"/>
                              <w:sz w:val="11"/>
                            </w:rPr>
                            <w:fldChar w:fldCharType="separate"/>
                          </w:r>
                          <w:r w:rsidR="00A67B5C">
                            <w:rPr>
                              <w:noProof/>
                              <w:snapToGrid w:val="0"/>
                              <w:sz w:val="11"/>
                            </w:rPr>
                            <w:t>2</w:t>
                          </w:r>
                          <w:r w:rsidRPr="00926647">
                            <w:rPr>
                              <w:snapToGrid w:val="0"/>
                              <w:sz w:val="11"/>
                            </w:rPr>
                            <w:fldChar w:fldCharType="end"/>
                          </w:r>
                          <w:r w:rsidRPr="00926647">
                            <w:rPr>
                              <w:snapToGrid w:val="0"/>
                              <w:sz w:val="11"/>
                            </w:rPr>
                            <w:t xml:space="preserve"> of </w:t>
                          </w:r>
                          <w:r w:rsidRPr="00926647">
                            <w:rPr>
                              <w:snapToGrid w:val="0"/>
                              <w:sz w:val="11"/>
                            </w:rPr>
                            <w:fldChar w:fldCharType="begin"/>
                          </w:r>
                          <w:r w:rsidRPr="00926647">
                            <w:rPr>
                              <w:snapToGrid w:val="0"/>
                              <w:sz w:val="11"/>
                            </w:rPr>
                            <w:instrText xml:space="preserve"> NUMPAGES </w:instrText>
                          </w:r>
                          <w:r w:rsidRPr="00926647">
                            <w:rPr>
                              <w:snapToGrid w:val="0"/>
                              <w:sz w:val="11"/>
                            </w:rPr>
                            <w:fldChar w:fldCharType="separate"/>
                          </w:r>
                          <w:r w:rsidR="00A67B5C">
                            <w:rPr>
                              <w:noProof/>
                              <w:snapToGrid w:val="0"/>
                              <w:sz w:val="11"/>
                            </w:rPr>
                            <w:t>3</w:t>
                          </w:r>
                          <w:r w:rsidRPr="0092664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926647"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926647">
                      <w:rPr>
                        <w:rFonts w:ascii="Arial" w:hAnsi="Arial"/>
                        <w:b/>
                        <w:sz w:val="14"/>
                      </w:rPr>
                      <w:t>ebm-papst Mulfingen GmbH &amp; Co. KG</w:t>
                    </w:r>
                  </w:p>
                  <w:p w14:paraId="4C6134CB" w14:textId="77777777" w:rsidR="002B10BE" w:rsidRPr="00926647" w:rsidRDefault="002B10BE" w:rsidP="002B10BE">
                    <w:pPr>
                      <w:widowControl w:val="0"/>
                      <w:autoSpaceDE w:val="0"/>
                      <w:autoSpaceDN w:val="0"/>
                      <w:adjustRightInd w:val="0"/>
                      <w:rPr>
                        <w:rFonts w:eastAsia="MS Mincho" w:cs="Arial"/>
                        <w:sz w:val="14"/>
                        <w:szCs w:val="14"/>
                      </w:rPr>
                    </w:pPr>
                    <w:proofErr w:type="spellStart"/>
                    <w:r w:rsidRPr="00926647">
                      <w:rPr>
                        <w:sz w:val="14"/>
                      </w:rPr>
                      <w:t>Bachmühle</w:t>
                    </w:r>
                    <w:proofErr w:type="spellEnd"/>
                    <w:r w:rsidRPr="00926647">
                      <w:rPr>
                        <w:sz w:val="14"/>
                      </w:rPr>
                      <w:t xml:space="preserve"> 2 · 74673 Mulfingen · Germany · Phone +49 7938 81-0 · Fax +49 7938 81-110 · info1@de.ebmpapst.com · </w:t>
                    </w:r>
                    <w:hyperlink r:id="rId17" w:history="1">
                      <w:r w:rsidRPr="00926647">
                        <w:rPr>
                          <w:rStyle w:val="Hyperlink"/>
                          <w:sz w:val="14"/>
                        </w:rPr>
                        <w:t>www.ebmpapst.com</w:t>
                      </w:r>
                    </w:hyperlink>
                  </w:p>
                  <w:p w14:paraId="48331F79" w14:textId="77777777" w:rsidR="002B10BE" w:rsidRPr="00926647" w:rsidRDefault="002B10BE" w:rsidP="002B10BE">
                    <w:pPr>
                      <w:widowControl w:val="0"/>
                      <w:autoSpaceDE w:val="0"/>
                      <w:autoSpaceDN w:val="0"/>
                      <w:adjustRightInd w:val="0"/>
                      <w:rPr>
                        <w:rFonts w:eastAsia="MS Mincho" w:cs="Arial"/>
                        <w:sz w:val="14"/>
                        <w:szCs w:val="14"/>
                      </w:rPr>
                    </w:pPr>
                  </w:p>
                  <w:p w14:paraId="6C4B39A0" w14:textId="484E1315" w:rsidR="002B10BE" w:rsidRPr="00926647" w:rsidRDefault="002B10BE" w:rsidP="002B10BE">
                    <w:pPr>
                      <w:widowControl w:val="0"/>
                      <w:autoSpaceDE w:val="0"/>
                      <w:autoSpaceDN w:val="0"/>
                      <w:adjustRightInd w:val="0"/>
                      <w:jc w:val="right"/>
                      <w:rPr>
                        <w:rFonts w:eastAsia="MS Mincho" w:cs="Arial"/>
                        <w:sz w:val="14"/>
                        <w:szCs w:val="14"/>
                      </w:rPr>
                    </w:pPr>
                    <w:r w:rsidRPr="00926647">
                      <w:rPr>
                        <w:snapToGrid w:val="0"/>
                        <w:sz w:val="11"/>
                      </w:rPr>
                      <w:t xml:space="preserve">Page </w:t>
                    </w:r>
                    <w:r w:rsidRPr="00926647">
                      <w:rPr>
                        <w:snapToGrid w:val="0"/>
                        <w:sz w:val="11"/>
                      </w:rPr>
                      <w:fldChar w:fldCharType="begin"/>
                    </w:r>
                    <w:r w:rsidRPr="00926647">
                      <w:rPr>
                        <w:snapToGrid w:val="0"/>
                        <w:sz w:val="11"/>
                      </w:rPr>
                      <w:instrText xml:space="preserve"> PAGE </w:instrText>
                    </w:r>
                    <w:r w:rsidRPr="00926647">
                      <w:rPr>
                        <w:snapToGrid w:val="0"/>
                        <w:sz w:val="11"/>
                      </w:rPr>
                      <w:fldChar w:fldCharType="separate"/>
                    </w:r>
                    <w:r w:rsidR="00A67B5C">
                      <w:rPr>
                        <w:noProof/>
                        <w:snapToGrid w:val="0"/>
                        <w:sz w:val="11"/>
                      </w:rPr>
                      <w:t>2</w:t>
                    </w:r>
                    <w:r w:rsidRPr="00926647">
                      <w:rPr>
                        <w:snapToGrid w:val="0"/>
                        <w:sz w:val="11"/>
                      </w:rPr>
                      <w:fldChar w:fldCharType="end"/>
                    </w:r>
                    <w:r w:rsidRPr="00926647">
                      <w:rPr>
                        <w:snapToGrid w:val="0"/>
                        <w:sz w:val="11"/>
                      </w:rPr>
                      <w:t xml:space="preserve"> of </w:t>
                    </w:r>
                    <w:r w:rsidRPr="00926647">
                      <w:rPr>
                        <w:snapToGrid w:val="0"/>
                        <w:sz w:val="11"/>
                      </w:rPr>
                      <w:fldChar w:fldCharType="begin"/>
                    </w:r>
                    <w:r w:rsidRPr="00926647">
                      <w:rPr>
                        <w:snapToGrid w:val="0"/>
                        <w:sz w:val="11"/>
                      </w:rPr>
                      <w:instrText xml:space="preserve"> NUMPAGES </w:instrText>
                    </w:r>
                    <w:r w:rsidRPr="00926647">
                      <w:rPr>
                        <w:snapToGrid w:val="0"/>
                        <w:sz w:val="11"/>
                      </w:rPr>
                      <w:fldChar w:fldCharType="separate"/>
                    </w:r>
                    <w:r w:rsidR="00A67B5C">
                      <w:rPr>
                        <w:noProof/>
                        <w:snapToGrid w:val="0"/>
                        <w:sz w:val="11"/>
                      </w:rPr>
                      <w:t>3</w:t>
                    </w:r>
                    <w:r w:rsidRPr="0092664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98639939">
    <w:abstractNumId w:val="0"/>
  </w:num>
  <w:num w:numId="2" w16cid:durableId="1042637181">
    <w:abstractNumId w:val="2"/>
  </w:num>
  <w:num w:numId="3" w16cid:durableId="608581906">
    <w:abstractNumId w:val="1"/>
  </w:num>
  <w:num w:numId="4" w16cid:durableId="10965573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66F7"/>
    <w:rsid w:val="00017D00"/>
    <w:rsid w:val="000251EE"/>
    <w:rsid w:val="000252FB"/>
    <w:rsid w:val="00025CC7"/>
    <w:rsid w:val="00030638"/>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2085"/>
    <w:rsid w:val="00094EF6"/>
    <w:rsid w:val="0009685D"/>
    <w:rsid w:val="000A3EE5"/>
    <w:rsid w:val="000A424F"/>
    <w:rsid w:val="000A7E89"/>
    <w:rsid w:val="000B0A1F"/>
    <w:rsid w:val="000B3833"/>
    <w:rsid w:val="000C18BB"/>
    <w:rsid w:val="000C2F21"/>
    <w:rsid w:val="000C4117"/>
    <w:rsid w:val="000C46A9"/>
    <w:rsid w:val="000C77EE"/>
    <w:rsid w:val="000D15AB"/>
    <w:rsid w:val="000D24AA"/>
    <w:rsid w:val="000D39DD"/>
    <w:rsid w:val="000E18BC"/>
    <w:rsid w:val="000E3388"/>
    <w:rsid w:val="000E3446"/>
    <w:rsid w:val="000E5B98"/>
    <w:rsid w:val="000F2045"/>
    <w:rsid w:val="000F3303"/>
    <w:rsid w:val="000F34B0"/>
    <w:rsid w:val="001014B7"/>
    <w:rsid w:val="00103F8F"/>
    <w:rsid w:val="00110659"/>
    <w:rsid w:val="00111A6E"/>
    <w:rsid w:val="00112635"/>
    <w:rsid w:val="0011635B"/>
    <w:rsid w:val="00122DF0"/>
    <w:rsid w:val="0012497E"/>
    <w:rsid w:val="00124BFA"/>
    <w:rsid w:val="00126781"/>
    <w:rsid w:val="0013418C"/>
    <w:rsid w:val="0013727A"/>
    <w:rsid w:val="0013755A"/>
    <w:rsid w:val="00137FDF"/>
    <w:rsid w:val="001421DF"/>
    <w:rsid w:val="00142FCD"/>
    <w:rsid w:val="0014340B"/>
    <w:rsid w:val="00147FD5"/>
    <w:rsid w:val="00150DB5"/>
    <w:rsid w:val="00150FC9"/>
    <w:rsid w:val="001521B6"/>
    <w:rsid w:val="001539DB"/>
    <w:rsid w:val="00154732"/>
    <w:rsid w:val="00165FF7"/>
    <w:rsid w:val="00166FE5"/>
    <w:rsid w:val="001701C5"/>
    <w:rsid w:val="00171541"/>
    <w:rsid w:val="00177A90"/>
    <w:rsid w:val="00182938"/>
    <w:rsid w:val="001848B6"/>
    <w:rsid w:val="0018747B"/>
    <w:rsid w:val="0019073D"/>
    <w:rsid w:val="00192EC8"/>
    <w:rsid w:val="00194102"/>
    <w:rsid w:val="001952F1"/>
    <w:rsid w:val="0019584A"/>
    <w:rsid w:val="001A6FEC"/>
    <w:rsid w:val="001A789B"/>
    <w:rsid w:val="001B0A98"/>
    <w:rsid w:val="001B167F"/>
    <w:rsid w:val="001B1A35"/>
    <w:rsid w:val="001B36BF"/>
    <w:rsid w:val="001B4F59"/>
    <w:rsid w:val="001C5B04"/>
    <w:rsid w:val="001D3AD6"/>
    <w:rsid w:val="001D3DAB"/>
    <w:rsid w:val="001D5172"/>
    <w:rsid w:val="001D51FE"/>
    <w:rsid w:val="001D5DEE"/>
    <w:rsid w:val="001D66BB"/>
    <w:rsid w:val="001D72C4"/>
    <w:rsid w:val="001D74CF"/>
    <w:rsid w:val="001D7D1E"/>
    <w:rsid w:val="001E3178"/>
    <w:rsid w:val="001E66FD"/>
    <w:rsid w:val="001F2D4B"/>
    <w:rsid w:val="001F3FF9"/>
    <w:rsid w:val="001F40F7"/>
    <w:rsid w:val="001F6896"/>
    <w:rsid w:val="00203DDC"/>
    <w:rsid w:val="002054D0"/>
    <w:rsid w:val="002066E4"/>
    <w:rsid w:val="002117BB"/>
    <w:rsid w:val="002174C1"/>
    <w:rsid w:val="00217B83"/>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1ADD"/>
    <w:rsid w:val="00270E84"/>
    <w:rsid w:val="00270EE7"/>
    <w:rsid w:val="00274776"/>
    <w:rsid w:val="002777EF"/>
    <w:rsid w:val="00284D5D"/>
    <w:rsid w:val="00287088"/>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10055"/>
    <w:rsid w:val="00314921"/>
    <w:rsid w:val="003205BE"/>
    <w:rsid w:val="003219FD"/>
    <w:rsid w:val="00326220"/>
    <w:rsid w:val="003266B7"/>
    <w:rsid w:val="003276E8"/>
    <w:rsid w:val="003324AF"/>
    <w:rsid w:val="00337DAB"/>
    <w:rsid w:val="003408F0"/>
    <w:rsid w:val="00343CED"/>
    <w:rsid w:val="003440D6"/>
    <w:rsid w:val="00345595"/>
    <w:rsid w:val="00346C4F"/>
    <w:rsid w:val="0035099B"/>
    <w:rsid w:val="00352875"/>
    <w:rsid w:val="00357BB1"/>
    <w:rsid w:val="0036257B"/>
    <w:rsid w:val="00363056"/>
    <w:rsid w:val="003706E1"/>
    <w:rsid w:val="00372913"/>
    <w:rsid w:val="003741F7"/>
    <w:rsid w:val="00375C2F"/>
    <w:rsid w:val="0037600C"/>
    <w:rsid w:val="00377367"/>
    <w:rsid w:val="00382105"/>
    <w:rsid w:val="00390993"/>
    <w:rsid w:val="00392F53"/>
    <w:rsid w:val="00396777"/>
    <w:rsid w:val="00397521"/>
    <w:rsid w:val="003A0A15"/>
    <w:rsid w:val="003B0213"/>
    <w:rsid w:val="003B27CE"/>
    <w:rsid w:val="003B338F"/>
    <w:rsid w:val="003B3B65"/>
    <w:rsid w:val="003B7309"/>
    <w:rsid w:val="003B762C"/>
    <w:rsid w:val="003C37C7"/>
    <w:rsid w:val="003C4C87"/>
    <w:rsid w:val="003C6A0B"/>
    <w:rsid w:val="003D0700"/>
    <w:rsid w:val="003D54E2"/>
    <w:rsid w:val="003D69BF"/>
    <w:rsid w:val="003D6A52"/>
    <w:rsid w:val="003D6C3B"/>
    <w:rsid w:val="003E0649"/>
    <w:rsid w:val="003E21C7"/>
    <w:rsid w:val="003F1040"/>
    <w:rsid w:val="003F3B71"/>
    <w:rsid w:val="003F659C"/>
    <w:rsid w:val="00403F0E"/>
    <w:rsid w:val="0040572B"/>
    <w:rsid w:val="00406C24"/>
    <w:rsid w:val="00411539"/>
    <w:rsid w:val="00412B03"/>
    <w:rsid w:val="00414685"/>
    <w:rsid w:val="00417559"/>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2440"/>
    <w:rsid w:val="00453A1F"/>
    <w:rsid w:val="004547D2"/>
    <w:rsid w:val="004548A9"/>
    <w:rsid w:val="00456084"/>
    <w:rsid w:val="00464CE8"/>
    <w:rsid w:val="0046752F"/>
    <w:rsid w:val="00472D9E"/>
    <w:rsid w:val="00481A24"/>
    <w:rsid w:val="00482EB3"/>
    <w:rsid w:val="004854B9"/>
    <w:rsid w:val="00487E81"/>
    <w:rsid w:val="00490E93"/>
    <w:rsid w:val="00490EFB"/>
    <w:rsid w:val="00492E6F"/>
    <w:rsid w:val="0049509D"/>
    <w:rsid w:val="004A6E30"/>
    <w:rsid w:val="004C5977"/>
    <w:rsid w:val="004D0E77"/>
    <w:rsid w:val="004D6856"/>
    <w:rsid w:val="004D697A"/>
    <w:rsid w:val="004D7130"/>
    <w:rsid w:val="004E0877"/>
    <w:rsid w:val="004E1ADF"/>
    <w:rsid w:val="004E6F19"/>
    <w:rsid w:val="004F1DCD"/>
    <w:rsid w:val="004F1FF1"/>
    <w:rsid w:val="00504638"/>
    <w:rsid w:val="005140EF"/>
    <w:rsid w:val="00514B53"/>
    <w:rsid w:val="00523466"/>
    <w:rsid w:val="00530075"/>
    <w:rsid w:val="005323EE"/>
    <w:rsid w:val="005339A7"/>
    <w:rsid w:val="00543372"/>
    <w:rsid w:val="00543944"/>
    <w:rsid w:val="005478BC"/>
    <w:rsid w:val="00553D19"/>
    <w:rsid w:val="005559D1"/>
    <w:rsid w:val="005602FC"/>
    <w:rsid w:val="00560301"/>
    <w:rsid w:val="00561EC4"/>
    <w:rsid w:val="00562688"/>
    <w:rsid w:val="00565BF7"/>
    <w:rsid w:val="00566698"/>
    <w:rsid w:val="00567BEE"/>
    <w:rsid w:val="00571F99"/>
    <w:rsid w:val="0057235E"/>
    <w:rsid w:val="00574E47"/>
    <w:rsid w:val="00575530"/>
    <w:rsid w:val="005762FA"/>
    <w:rsid w:val="00580610"/>
    <w:rsid w:val="00584668"/>
    <w:rsid w:val="005872CA"/>
    <w:rsid w:val="00587CC2"/>
    <w:rsid w:val="00587EF0"/>
    <w:rsid w:val="0059018D"/>
    <w:rsid w:val="00593B87"/>
    <w:rsid w:val="00596137"/>
    <w:rsid w:val="005A2C11"/>
    <w:rsid w:val="005A2D30"/>
    <w:rsid w:val="005B1515"/>
    <w:rsid w:val="005B5792"/>
    <w:rsid w:val="005B58CE"/>
    <w:rsid w:val="005C0AF9"/>
    <w:rsid w:val="005C4409"/>
    <w:rsid w:val="005C5A81"/>
    <w:rsid w:val="005D0AF3"/>
    <w:rsid w:val="005D4AEA"/>
    <w:rsid w:val="005E043A"/>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1231"/>
    <w:rsid w:val="00621E39"/>
    <w:rsid w:val="00621EC7"/>
    <w:rsid w:val="00634E71"/>
    <w:rsid w:val="00644BFD"/>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6030"/>
    <w:rsid w:val="006965F0"/>
    <w:rsid w:val="00697486"/>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1B57"/>
    <w:rsid w:val="0072458E"/>
    <w:rsid w:val="00725C4E"/>
    <w:rsid w:val="00726303"/>
    <w:rsid w:val="00726B25"/>
    <w:rsid w:val="007318D8"/>
    <w:rsid w:val="00733B2C"/>
    <w:rsid w:val="00733D2A"/>
    <w:rsid w:val="00734ED6"/>
    <w:rsid w:val="007358AA"/>
    <w:rsid w:val="007360EA"/>
    <w:rsid w:val="007405C6"/>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1766"/>
    <w:rsid w:val="007B4E8E"/>
    <w:rsid w:val="007B500A"/>
    <w:rsid w:val="007C1152"/>
    <w:rsid w:val="007C2C93"/>
    <w:rsid w:val="007C407B"/>
    <w:rsid w:val="007C7FF2"/>
    <w:rsid w:val="007D6144"/>
    <w:rsid w:val="007D6CCF"/>
    <w:rsid w:val="007D794B"/>
    <w:rsid w:val="007E397E"/>
    <w:rsid w:val="007E4860"/>
    <w:rsid w:val="007E7EB1"/>
    <w:rsid w:val="007F01DA"/>
    <w:rsid w:val="007F2D41"/>
    <w:rsid w:val="007F3D1B"/>
    <w:rsid w:val="007F404D"/>
    <w:rsid w:val="008018D3"/>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231D"/>
    <w:rsid w:val="00926647"/>
    <w:rsid w:val="00927E70"/>
    <w:rsid w:val="00931675"/>
    <w:rsid w:val="009360EF"/>
    <w:rsid w:val="0093713F"/>
    <w:rsid w:val="009400BF"/>
    <w:rsid w:val="00945CCC"/>
    <w:rsid w:val="00951EC5"/>
    <w:rsid w:val="00952ED2"/>
    <w:rsid w:val="00955752"/>
    <w:rsid w:val="009557E2"/>
    <w:rsid w:val="0095752C"/>
    <w:rsid w:val="009603B3"/>
    <w:rsid w:val="009648E0"/>
    <w:rsid w:val="00967610"/>
    <w:rsid w:val="00972550"/>
    <w:rsid w:val="00972FB3"/>
    <w:rsid w:val="00981845"/>
    <w:rsid w:val="00983F6E"/>
    <w:rsid w:val="00985EA1"/>
    <w:rsid w:val="00987CCF"/>
    <w:rsid w:val="00987E5D"/>
    <w:rsid w:val="0099065B"/>
    <w:rsid w:val="00990E82"/>
    <w:rsid w:val="009923AE"/>
    <w:rsid w:val="00993672"/>
    <w:rsid w:val="009A1039"/>
    <w:rsid w:val="009A3981"/>
    <w:rsid w:val="009A7470"/>
    <w:rsid w:val="009B01D1"/>
    <w:rsid w:val="009B5525"/>
    <w:rsid w:val="009B6E0D"/>
    <w:rsid w:val="009C43AC"/>
    <w:rsid w:val="009C521E"/>
    <w:rsid w:val="009D030B"/>
    <w:rsid w:val="009D248F"/>
    <w:rsid w:val="009D3EED"/>
    <w:rsid w:val="009D4C2D"/>
    <w:rsid w:val="009D79B7"/>
    <w:rsid w:val="009E1BA4"/>
    <w:rsid w:val="009E599E"/>
    <w:rsid w:val="009F0D35"/>
    <w:rsid w:val="009F20CA"/>
    <w:rsid w:val="009F3F39"/>
    <w:rsid w:val="00A00F73"/>
    <w:rsid w:val="00A01924"/>
    <w:rsid w:val="00A028E0"/>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2161"/>
    <w:rsid w:val="00A46219"/>
    <w:rsid w:val="00A466AD"/>
    <w:rsid w:val="00A501B4"/>
    <w:rsid w:val="00A519CF"/>
    <w:rsid w:val="00A5214E"/>
    <w:rsid w:val="00A56F2A"/>
    <w:rsid w:val="00A60E26"/>
    <w:rsid w:val="00A634DB"/>
    <w:rsid w:val="00A65EDC"/>
    <w:rsid w:val="00A67B5C"/>
    <w:rsid w:val="00A67CC7"/>
    <w:rsid w:val="00A72E63"/>
    <w:rsid w:val="00A73BEE"/>
    <w:rsid w:val="00A73CB0"/>
    <w:rsid w:val="00A74909"/>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5ADE"/>
    <w:rsid w:val="00AB6FC7"/>
    <w:rsid w:val="00AC01DC"/>
    <w:rsid w:val="00AC1A89"/>
    <w:rsid w:val="00AC7FEA"/>
    <w:rsid w:val="00AD199D"/>
    <w:rsid w:val="00AD5526"/>
    <w:rsid w:val="00AE1F76"/>
    <w:rsid w:val="00AE313E"/>
    <w:rsid w:val="00AF0D32"/>
    <w:rsid w:val="00AF0ED2"/>
    <w:rsid w:val="00AF165C"/>
    <w:rsid w:val="00AF2727"/>
    <w:rsid w:val="00AF3A03"/>
    <w:rsid w:val="00AF4878"/>
    <w:rsid w:val="00AF60B6"/>
    <w:rsid w:val="00AF6DDC"/>
    <w:rsid w:val="00B0030D"/>
    <w:rsid w:val="00B019ED"/>
    <w:rsid w:val="00B0749D"/>
    <w:rsid w:val="00B07B3F"/>
    <w:rsid w:val="00B10804"/>
    <w:rsid w:val="00B109C2"/>
    <w:rsid w:val="00B16283"/>
    <w:rsid w:val="00B22178"/>
    <w:rsid w:val="00B24E3B"/>
    <w:rsid w:val="00B26572"/>
    <w:rsid w:val="00B324E7"/>
    <w:rsid w:val="00B33EE5"/>
    <w:rsid w:val="00B422DE"/>
    <w:rsid w:val="00B42954"/>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20F"/>
    <w:rsid w:val="00BA7247"/>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47F"/>
    <w:rsid w:val="00BF558D"/>
    <w:rsid w:val="00BF5B2B"/>
    <w:rsid w:val="00BF7EB0"/>
    <w:rsid w:val="00C07481"/>
    <w:rsid w:val="00C1128B"/>
    <w:rsid w:val="00C11BBF"/>
    <w:rsid w:val="00C132DD"/>
    <w:rsid w:val="00C145F5"/>
    <w:rsid w:val="00C164D5"/>
    <w:rsid w:val="00C2290A"/>
    <w:rsid w:val="00C2400D"/>
    <w:rsid w:val="00C33F5B"/>
    <w:rsid w:val="00C35FCB"/>
    <w:rsid w:val="00C42A3E"/>
    <w:rsid w:val="00C4356B"/>
    <w:rsid w:val="00C43ABB"/>
    <w:rsid w:val="00C44D89"/>
    <w:rsid w:val="00C47EEB"/>
    <w:rsid w:val="00C50DCF"/>
    <w:rsid w:val="00C5206A"/>
    <w:rsid w:val="00C55251"/>
    <w:rsid w:val="00C556D2"/>
    <w:rsid w:val="00C55AC5"/>
    <w:rsid w:val="00C56A5B"/>
    <w:rsid w:val="00C63E80"/>
    <w:rsid w:val="00C75938"/>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3E58"/>
    <w:rsid w:val="00D36E4E"/>
    <w:rsid w:val="00D43FA6"/>
    <w:rsid w:val="00D46614"/>
    <w:rsid w:val="00D47021"/>
    <w:rsid w:val="00D50078"/>
    <w:rsid w:val="00D520C2"/>
    <w:rsid w:val="00D525B3"/>
    <w:rsid w:val="00D55946"/>
    <w:rsid w:val="00D55AEA"/>
    <w:rsid w:val="00D61AD5"/>
    <w:rsid w:val="00D63B44"/>
    <w:rsid w:val="00D67361"/>
    <w:rsid w:val="00D802EA"/>
    <w:rsid w:val="00D828CB"/>
    <w:rsid w:val="00D82D26"/>
    <w:rsid w:val="00D83430"/>
    <w:rsid w:val="00D84408"/>
    <w:rsid w:val="00D844FF"/>
    <w:rsid w:val="00D84A86"/>
    <w:rsid w:val="00D85C28"/>
    <w:rsid w:val="00D86C6C"/>
    <w:rsid w:val="00D96785"/>
    <w:rsid w:val="00DA0CEB"/>
    <w:rsid w:val="00DA2B97"/>
    <w:rsid w:val="00DA356D"/>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74FF"/>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513B7"/>
    <w:rsid w:val="00E5287D"/>
    <w:rsid w:val="00E5377B"/>
    <w:rsid w:val="00E54FBF"/>
    <w:rsid w:val="00E55827"/>
    <w:rsid w:val="00E55C8C"/>
    <w:rsid w:val="00E61C24"/>
    <w:rsid w:val="00E6394B"/>
    <w:rsid w:val="00E64F99"/>
    <w:rsid w:val="00E72F65"/>
    <w:rsid w:val="00E73BFE"/>
    <w:rsid w:val="00E745F6"/>
    <w:rsid w:val="00E74960"/>
    <w:rsid w:val="00E77512"/>
    <w:rsid w:val="00E776CE"/>
    <w:rsid w:val="00E77BF3"/>
    <w:rsid w:val="00E912B6"/>
    <w:rsid w:val="00EB0FC1"/>
    <w:rsid w:val="00EB27E2"/>
    <w:rsid w:val="00EB3031"/>
    <w:rsid w:val="00EB620C"/>
    <w:rsid w:val="00EB6A48"/>
    <w:rsid w:val="00EB6C2A"/>
    <w:rsid w:val="00EC1CD5"/>
    <w:rsid w:val="00EC29A7"/>
    <w:rsid w:val="00EC43CA"/>
    <w:rsid w:val="00ED44B2"/>
    <w:rsid w:val="00ED6F00"/>
    <w:rsid w:val="00EE21EE"/>
    <w:rsid w:val="00EE5D2C"/>
    <w:rsid w:val="00EE5E18"/>
    <w:rsid w:val="00EE6516"/>
    <w:rsid w:val="00EF0242"/>
    <w:rsid w:val="00EF2EE3"/>
    <w:rsid w:val="00EF43D0"/>
    <w:rsid w:val="00EF64FC"/>
    <w:rsid w:val="00EF7665"/>
    <w:rsid w:val="00F0298B"/>
    <w:rsid w:val="00F05B7C"/>
    <w:rsid w:val="00F066F3"/>
    <w:rsid w:val="00F07F89"/>
    <w:rsid w:val="00F122F3"/>
    <w:rsid w:val="00F151C9"/>
    <w:rsid w:val="00F16F02"/>
    <w:rsid w:val="00F208FF"/>
    <w:rsid w:val="00F22A86"/>
    <w:rsid w:val="00F232FE"/>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6C81"/>
    <w:rsid w:val="00F8481C"/>
    <w:rsid w:val="00F91411"/>
    <w:rsid w:val="00F92C56"/>
    <w:rsid w:val="00F92EFC"/>
    <w:rsid w:val="00F9365A"/>
    <w:rsid w:val="00F93BBC"/>
    <w:rsid w:val="00F95099"/>
    <w:rsid w:val="00F95ADD"/>
    <w:rsid w:val="00FA0A75"/>
    <w:rsid w:val="00FA0AE7"/>
    <w:rsid w:val="00FA6301"/>
    <w:rsid w:val="00FB18B4"/>
    <w:rsid w:val="00FB199A"/>
    <w:rsid w:val="00FB2FDB"/>
    <w:rsid w:val="00FC23A7"/>
    <w:rsid w:val="00FC329B"/>
    <w:rsid w:val="00FC62D8"/>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3735FEA6-40A6-42AB-9A4C-DCA4CE4CB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 w:id="15534972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2.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C433D-05C3-44C1-8729-7E0AA38CF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822</Words>
  <Characters>5179</Characters>
  <Application>Microsoft Office Word</Application>
  <DocSecurity>0</DocSecurity>
  <Lines>43</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 - Background to the annual press conference 2023 - ebm-papst Group</vt:lpstr>
      <vt:lpstr>PI - ebm-papst behaupt sich in der Pandemie  - Jahrespressekonferenz 2021</vt:lpstr>
    </vt:vector>
  </TitlesOfParts>
  <Company>Scanner GmbH Künzelsau</Company>
  <LinksUpToDate>false</LinksUpToDate>
  <CharactersWithSpaces>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 Background to the annual press conference 2023 - ebm-papst Group</dc:title>
  <dc:creator>Hauke.Hannig@de.ebmpapst.com</dc:creator>
  <cp:keywords>ebm-papst; world market leader; technology leader; fans; motors; Dr. Klaus Gaisdörfer; Thomas Wagner; Hans Peter Fuchs; Hauke Hannig; press spokesperson; Mulfingen; Landshut; St. Georgen, innovation, Hannover Messe, training, future heroes</cp:keywords>
  <cp:lastModifiedBy>Loch, Katharina</cp:lastModifiedBy>
  <cp:revision>8</cp:revision>
  <cp:lastPrinted>2023-06-19T09:44:00Z</cp:lastPrinted>
  <dcterms:created xsi:type="dcterms:W3CDTF">2023-06-07T10:30:00Z</dcterms:created>
  <dcterms:modified xsi:type="dcterms:W3CDTF">2023-06-19T09:45:00Z</dcterms:modified>
</cp:coreProperties>
</file>