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2FB71" w14:textId="77777777" w:rsidR="008E7E68" w:rsidRDefault="008E7E68" w:rsidP="00C26564">
      <w:pPr>
        <w:pStyle w:val="RBSEinleitung"/>
        <w:spacing w:line="240" w:lineRule="auto"/>
        <w:rPr>
          <w:rFonts w:ascii="Arial" w:hAnsi="Arial"/>
          <w:b/>
          <w:i w:val="0"/>
          <w:sz w:val="21"/>
          <w:szCs w:val="21"/>
        </w:rPr>
      </w:pPr>
    </w:p>
    <w:p w14:paraId="46F37DF2" w14:textId="5CC36553" w:rsidR="00C26564" w:rsidRPr="00C26564" w:rsidRDefault="000D3266" w:rsidP="00C26564">
      <w:pPr>
        <w:pStyle w:val="RBSEinleitung"/>
        <w:spacing w:line="240" w:lineRule="auto"/>
        <w:rPr>
          <w:rFonts w:ascii="Arial" w:eastAsia="Times New Roman" w:hAnsi="Arial"/>
          <w:b/>
          <w:i w:val="0"/>
          <w:sz w:val="21"/>
          <w:szCs w:val="21"/>
        </w:rPr>
      </w:pPr>
      <w:r>
        <w:rPr>
          <w:rFonts w:ascii="Arial" w:hAnsi="Arial"/>
          <w:b/>
          <w:i w:val="0"/>
          <w:sz w:val="21"/>
          <w:szCs w:val="21"/>
        </w:rPr>
        <w:t>Neben den in Luft-Wasser-</w:t>
      </w:r>
      <w:r w:rsidR="00C26564" w:rsidRPr="00C26564">
        <w:rPr>
          <w:rFonts w:ascii="Arial" w:hAnsi="Arial"/>
          <w:b/>
          <w:i w:val="0"/>
          <w:sz w:val="21"/>
          <w:szCs w:val="21"/>
        </w:rPr>
        <w:t>Wärmepumpen eingesetzten Ventilatoren spielt auch die Ge</w:t>
      </w:r>
      <w:r w:rsidR="00C26564" w:rsidRPr="00C26564">
        <w:rPr>
          <w:rFonts w:ascii="Arial" w:eastAsia="Times New Roman" w:hAnsi="Arial"/>
          <w:b/>
          <w:i w:val="0"/>
          <w:sz w:val="21"/>
          <w:szCs w:val="21"/>
        </w:rPr>
        <w:t>räuschentwicklung und Leistungsaufnahme des drehzahlgeregelten Verdichterantriebs eine wichtige Rolle. Hier sind Inverter-Elektroniken gefragt, die durch eine optimale Kommutierung die Betriebsgeräusche reduzieren und die Energieeffizienz der Wärmepumpe erhöhen.</w:t>
      </w:r>
    </w:p>
    <w:p w14:paraId="70980FAD" w14:textId="7E1C0DDA" w:rsidR="00822F65" w:rsidRPr="00C26564" w:rsidRDefault="000D3266" w:rsidP="008100A3">
      <w:pPr>
        <w:jc w:val="both"/>
        <w:rPr>
          <w:sz w:val="21"/>
          <w:szCs w:val="21"/>
        </w:rPr>
      </w:pPr>
      <w:r>
        <w:rPr>
          <w:sz w:val="21"/>
          <w:szCs w:val="21"/>
        </w:rPr>
        <w:t>Für Luft-Wasser-</w:t>
      </w:r>
      <w:r w:rsidR="008100A3" w:rsidRPr="00C26564">
        <w:rPr>
          <w:sz w:val="21"/>
          <w:szCs w:val="21"/>
        </w:rPr>
        <w:t xml:space="preserve">Wärmepumpen bietet ebm-papst </w:t>
      </w:r>
      <w:r w:rsidR="00BB374B" w:rsidRPr="00C26564">
        <w:rPr>
          <w:sz w:val="21"/>
          <w:szCs w:val="21"/>
        </w:rPr>
        <w:t>effiziente und leise</w:t>
      </w:r>
      <w:r w:rsidR="002640D3" w:rsidRPr="00C26564">
        <w:rPr>
          <w:sz w:val="21"/>
          <w:szCs w:val="21"/>
        </w:rPr>
        <w:t xml:space="preserve"> EC</w:t>
      </w:r>
      <w:r w:rsidR="0064068E" w:rsidRPr="00C26564">
        <w:rPr>
          <w:sz w:val="21"/>
          <w:szCs w:val="21"/>
        </w:rPr>
        <w:noBreakHyphen/>
      </w:r>
      <w:r w:rsidR="008100A3" w:rsidRPr="00C26564">
        <w:rPr>
          <w:sz w:val="21"/>
          <w:szCs w:val="21"/>
        </w:rPr>
        <w:t xml:space="preserve">Radial- und Axialventilatoren für die Innen– </w:t>
      </w:r>
      <w:r>
        <w:rPr>
          <w:sz w:val="21"/>
          <w:szCs w:val="21"/>
        </w:rPr>
        <w:t>sowie</w:t>
      </w:r>
      <w:r w:rsidR="008100A3" w:rsidRPr="00C26564">
        <w:rPr>
          <w:sz w:val="21"/>
          <w:szCs w:val="21"/>
        </w:rPr>
        <w:t xml:space="preserve"> Außenaufstellung an. </w:t>
      </w:r>
      <w:r w:rsidR="00822F65" w:rsidRPr="00C26564">
        <w:rPr>
          <w:sz w:val="21"/>
          <w:szCs w:val="21"/>
        </w:rPr>
        <w:t xml:space="preserve">Aufgrund der langjährigen Erfahrung mit EC-Motoren, deren Kommutierungselektronik und Wärmepumpenanwendungen wurde jetzt eine Inverter-Elektronik entwickelt, die sich unter anderem für drehzahlgeregelte permanentmagneterregte Synchronmaschinen (PSM) eignet, wie sie typischerweise in Verdichtern </w:t>
      </w:r>
      <w:r w:rsidR="003740D1" w:rsidRPr="00C26564">
        <w:rPr>
          <w:sz w:val="21"/>
          <w:szCs w:val="21"/>
        </w:rPr>
        <w:t xml:space="preserve">z. B. bei Wärmepumpen </w:t>
      </w:r>
      <w:r w:rsidR="00822F65" w:rsidRPr="00C26564">
        <w:rPr>
          <w:sz w:val="21"/>
          <w:szCs w:val="21"/>
        </w:rPr>
        <w:t xml:space="preserve">eingesetzt sind. Hier bietet die neue Elektronik, die es mit Ausgangsleistungen bis 3,5 kW, 7,5 kW und 12 kW gibt, </w:t>
      </w:r>
      <w:r w:rsidR="005A13F9">
        <w:rPr>
          <w:sz w:val="21"/>
          <w:szCs w:val="21"/>
        </w:rPr>
        <w:t>viele</w:t>
      </w:r>
      <w:r w:rsidR="00822F65" w:rsidRPr="00C26564">
        <w:rPr>
          <w:sz w:val="21"/>
          <w:szCs w:val="21"/>
        </w:rPr>
        <w:t xml:space="preserve"> Vorteile</w:t>
      </w:r>
      <w:r w:rsidR="002640D3" w:rsidRPr="00C26564">
        <w:rPr>
          <w:sz w:val="21"/>
          <w:szCs w:val="21"/>
        </w:rPr>
        <w:t>.</w:t>
      </w:r>
    </w:p>
    <w:p w14:paraId="0BED6387" w14:textId="77777777" w:rsidR="008100A3" w:rsidRPr="00C26564" w:rsidRDefault="008100A3" w:rsidP="008100A3">
      <w:pPr>
        <w:jc w:val="both"/>
        <w:rPr>
          <w:sz w:val="21"/>
          <w:szCs w:val="21"/>
        </w:rPr>
      </w:pPr>
    </w:p>
    <w:p w14:paraId="2D0FFB2D" w14:textId="78846B40" w:rsidR="008100A3" w:rsidRPr="00C26564" w:rsidRDefault="002640D3" w:rsidP="008100A3">
      <w:pPr>
        <w:jc w:val="both"/>
        <w:rPr>
          <w:b/>
          <w:sz w:val="21"/>
          <w:szCs w:val="21"/>
        </w:rPr>
      </w:pPr>
      <w:r w:rsidRPr="00C26564">
        <w:rPr>
          <w:b/>
          <w:sz w:val="21"/>
          <w:szCs w:val="21"/>
        </w:rPr>
        <w:t>Leise und effizient</w:t>
      </w:r>
    </w:p>
    <w:p w14:paraId="149E5484" w14:textId="3EC0C4A4" w:rsidR="00822F65" w:rsidRPr="00C26564" w:rsidRDefault="00822F65" w:rsidP="008100A3">
      <w:pPr>
        <w:jc w:val="both"/>
        <w:rPr>
          <w:sz w:val="21"/>
          <w:szCs w:val="21"/>
        </w:rPr>
      </w:pPr>
      <w:r w:rsidRPr="00C26564">
        <w:rPr>
          <w:sz w:val="21"/>
          <w:szCs w:val="21"/>
        </w:rPr>
        <w:t>So reduziert das über Jahrzehnte hinweg optimierte ebm</w:t>
      </w:r>
      <w:r w:rsidR="002640D3" w:rsidRPr="00C26564">
        <w:rPr>
          <w:sz w:val="21"/>
          <w:szCs w:val="21"/>
        </w:rPr>
        <w:noBreakHyphen/>
      </w:r>
      <w:r w:rsidRPr="00C26564">
        <w:rPr>
          <w:sz w:val="21"/>
          <w:szCs w:val="21"/>
        </w:rPr>
        <w:t>papst</w:t>
      </w:r>
      <w:r w:rsidR="003740D1" w:rsidRPr="00C26564">
        <w:rPr>
          <w:sz w:val="21"/>
          <w:szCs w:val="21"/>
        </w:rPr>
        <w:t xml:space="preserve"> </w:t>
      </w:r>
      <w:r w:rsidRPr="00C26564">
        <w:rPr>
          <w:sz w:val="21"/>
          <w:szCs w:val="21"/>
        </w:rPr>
        <w:t>Kommutierungsverfahren die Geräuschentwicklung beachtlich; gleichzeitig erhöht sich die Effizienz. Dadurch ließ sich beispielsweise bei einer Wärmepumpe mit einem 7,5-kW-Verdich</w:t>
      </w:r>
      <w:r w:rsidR="000D3266">
        <w:rPr>
          <w:sz w:val="21"/>
          <w:szCs w:val="21"/>
        </w:rPr>
        <w:t>terantrieb der COP-Wert (Coeffic</w:t>
      </w:r>
      <w:r w:rsidRPr="00C26564">
        <w:rPr>
          <w:sz w:val="21"/>
          <w:szCs w:val="21"/>
        </w:rPr>
        <w:t>ient of Performance) um 3,5 % steigern. Für den Anwender bedeutet dies bei einem angenommenen Strompreis von 35 Cent pro Kilowattstunde eine jährliche Einsparung von um die 70 Euro. Außerdem „erkennen“ die Ansteuerungen, ob sie ein- oder dreiphasig betrieben werden, und schalten automatisch um, je nachdem welche Spannungsform in der Wärmepumpe zur Verfügung steht. Ebenfalls flexibel zeigt sich die Elektronik im Hinblick auf ihre Kühlung. Wasser und Luftkühlung sind durch den modularen Aufbau genauso möglich wie eine Cold-Plate-Anbindung.</w:t>
      </w:r>
    </w:p>
    <w:p w14:paraId="0C42F131" w14:textId="77777777" w:rsidR="008100A3" w:rsidRPr="00C26564" w:rsidRDefault="008100A3" w:rsidP="008100A3">
      <w:pPr>
        <w:jc w:val="both"/>
        <w:rPr>
          <w:sz w:val="21"/>
          <w:szCs w:val="21"/>
        </w:rPr>
      </w:pPr>
    </w:p>
    <w:p w14:paraId="1D547C5A" w14:textId="4D335D97" w:rsidR="002640D3" w:rsidRPr="00C26564" w:rsidRDefault="002640D3" w:rsidP="008100A3">
      <w:pPr>
        <w:jc w:val="both"/>
        <w:rPr>
          <w:b/>
          <w:sz w:val="21"/>
          <w:szCs w:val="21"/>
        </w:rPr>
      </w:pPr>
      <w:r w:rsidRPr="00C26564">
        <w:rPr>
          <w:b/>
          <w:sz w:val="21"/>
          <w:szCs w:val="21"/>
        </w:rPr>
        <w:t>Aktive dreiphasige PFC-Stufe</w:t>
      </w:r>
    </w:p>
    <w:p w14:paraId="191CF863" w14:textId="77777777" w:rsidR="00822F65" w:rsidRPr="00C26564" w:rsidRDefault="00822F65" w:rsidP="008100A3">
      <w:pPr>
        <w:jc w:val="both"/>
        <w:rPr>
          <w:rStyle w:val="normaltextrun"/>
          <w:rFonts w:cs="Arial"/>
          <w:color w:val="00000A"/>
          <w:sz w:val="21"/>
          <w:szCs w:val="21"/>
          <w:bdr w:val="none" w:sz="0" w:space="0" w:color="auto" w:frame="1"/>
        </w:rPr>
      </w:pPr>
      <w:r w:rsidRPr="00C26564">
        <w:rPr>
          <w:sz w:val="21"/>
          <w:szCs w:val="21"/>
        </w:rPr>
        <w:t xml:space="preserve">Die </w:t>
      </w:r>
      <w:r w:rsidRPr="00C26564">
        <w:rPr>
          <w:rStyle w:val="normaltextrun"/>
          <w:rFonts w:cs="Arial"/>
          <w:color w:val="00000A"/>
          <w:sz w:val="21"/>
          <w:szCs w:val="21"/>
          <w:bdr w:val="none" w:sz="0" w:space="0" w:color="auto" w:frame="1"/>
        </w:rPr>
        <w:t>in die Inverter-Elektronik integrierte aktive dreiphasige PFC-Stufe (Leistungsfaktor-Korrektur-Filter) sorgt für gute EMV-Eigenschaften. Zusätzliche Maßnahmen zum Einhalten der Normen bezüglich Stromoberwellen sind nicht erforderlich. Bedenkt man, dass entsprechende konventionelle Drosselpakete je nach Größe der Wärmepumpe durchaus um die 20 kg wiegen können, ist die Gewichtseinsparung und der reduzierte Verdrahtungsaufwand durch die Aktiv-PFC beachtlich. Das geringere Gewicht der Wärmepumpe vereinfacht ihr komplettes Handling, angefangen von der Fertigung über den Transport bis hin zur Aufstellung beim Endanwender. Als kompetenter Partner für Wärmepumpenhersteller plant ebm-papst schon die nächsten Schritte zum Systemanbieter. So sollen zukünftig weitere Komponenten in die Inverter-Elektronik integriert werden, zum Beispiel die Kommutierung für den Ventilatorantrieb und die Ansteuerung eines Heizstabs.</w:t>
      </w:r>
    </w:p>
    <w:p w14:paraId="2E880E76" w14:textId="77777777" w:rsidR="00822F65" w:rsidRPr="008100A3" w:rsidRDefault="00822F65" w:rsidP="008100A3">
      <w:pPr>
        <w:jc w:val="both"/>
        <w:rPr>
          <w:rFonts w:cs="Arial"/>
          <w:sz w:val="21"/>
          <w:szCs w:val="21"/>
        </w:rPr>
      </w:pPr>
    </w:p>
    <w:p w14:paraId="349F8216" w14:textId="77777777" w:rsidR="00822F65" w:rsidRPr="008100A3" w:rsidRDefault="00822F65" w:rsidP="008100A3">
      <w:pPr>
        <w:jc w:val="both"/>
        <w:rPr>
          <w:rFonts w:cs="Arial"/>
          <w:sz w:val="21"/>
          <w:szCs w:val="21"/>
        </w:rPr>
      </w:pPr>
    </w:p>
    <w:p w14:paraId="664E48D4" w14:textId="77777777" w:rsidR="00822F65" w:rsidRDefault="00822F65" w:rsidP="00822F65">
      <w:pPr>
        <w:jc w:val="both"/>
        <w:rPr>
          <w:rFonts w:cs="Arial"/>
          <w:sz w:val="22"/>
          <w:szCs w:val="22"/>
        </w:rPr>
      </w:pPr>
    </w:p>
    <w:p w14:paraId="02F231BE" w14:textId="533A76BF" w:rsidR="0064068E" w:rsidRDefault="00894240" w:rsidP="00822F65">
      <w:pPr>
        <w:jc w:val="both"/>
        <w:rPr>
          <w:rFonts w:cs="Arial"/>
          <w:sz w:val="22"/>
          <w:szCs w:val="22"/>
        </w:rPr>
      </w:pPr>
      <w:r>
        <w:rPr>
          <w:noProof/>
          <w:lang w:eastAsia="ja-JP"/>
        </w:rPr>
        <w:drawing>
          <wp:inline distT="0" distB="0" distL="0" distR="0" wp14:anchorId="04EA6564" wp14:editId="14C437C5">
            <wp:extent cx="3409950" cy="228067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11260" cy="2281547"/>
                    </a:xfrm>
                    <a:prstGeom prst="rect">
                      <a:avLst/>
                    </a:prstGeom>
                  </pic:spPr>
                </pic:pic>
              </a:graphicData>
            </a:graphic>
          </wp:inline>
        </w:drawing>
      </w:r>
    </w:p>
    <w:p w14:paraId="7A299F89" w14:textId="77777777" w:rsidR="00C26564" w:rsidRPr="000245C7" w:rsidRDefault="00C26564" w:rsidP="00822F65">
      <w:pPr>
        <w:jc w:val="both"/>
        <w:rPr>
          <w:rFonts w:cs="Arial"/>
          <w:color w:val="FF0000"/>
          <w:sz w:val="21"/>
          <w:szCs w:val="21"/>
        </w:rPr>
      </w:pPr>
    </w:p>
    <w:p w14:paraId="0E6621ED" w14:textId="06DBCB5E" w:rsidR="0064068E" w:rsidRPr="000245C7" w:rsidRDefault="00631932" w:rsidP="00631932">
      <w:pPr>
        <w:ind w:left="1410" w:hanging="1410"/>
        <w:jc w:val="both"/>
        <w:rPr>
          <w:rFonts w:cs="Arial"/>
          <w:sz w:val="21"/>
          <w:szCs w:val="21"/>
        </w:rPr>
      </w:pPr>
      <w:r>
        <w:rPr>
          <w:rFonts w:cs="Arial"/>
          <w:sz w:val="21"/>
          <w:szCs w:val="21"/>
        </w:rPr>
        <w:t>Bild:</w:t>
      </w:r>
      <w:r>
        <w:rPr>
          <w:rFonts w:cs="Arial"/>
          <w:sz w:val="21"/>
          <w:szCs w:val="21"/>
        </w:rPr>
        <w:tab/>
      </w:r>
      <w:r>
        <w:rPr>
          <w:rFonts w:cs="Arial"/>
          <w:sz w:val="21"/>
          <w:szCs w:val="21"/>
        </w:rPr>
        <w:tab/>
        <w:t xml:space="preserve">Neue Inverter-Elektroniken in </w:t>
      </w:r>
      <w:r w:rsidR="00894240">
        <w:rPr>
          <w:rFonts w:cs="Arial"/>
          <w:sz w:val="21"/>
          <w:szCs w:val="21"/>
        </w:rPr>
        <w:t>den Ausgangs</w:t>
      </w:r>
      <w:r>
        <w:rPr>
          <w:rFonts w:cs="Arial"/>
          <w:sz w:val="21"/>
          <w:szCs w:val="21"/>
        </w:rPr>
        <w:t xml:space="preserve">leistungen </w:t>
      </w:r>
      <w:r w:rsidR="00124991">
        <w:rPr>
          <w:rFonts w:cs="Arial"/>
          <w:sz w:val="21"/>
          <w:szCs w:val="21"/>
        </w:rPr>
        <w:t>3</w:t>
      </w:r>
      <w:r w:rsidR="00894240">
        <w:rPr>
          <w:rFonts w:cs="Arial"/>
          <w:sz w:val="21"/>
          <w:szCs w:val="21"/>
        </w:rPr>
        <w:t xml:space="preserve">,5 kW und 12 kW </w:t>
      </w:r>
      <w:r>
        <w:rPr>
          <w:rFonts w:cs="Arial"/>
          <w:sz w:val="21"/>
          <w:szCs w:val="21"/>
        </w:rPr>
        <w:t>für Verdichterantriebe</w:t>
      </w:r>
      <w:r w:rsidR="00894240">
        <w:rPr>
          <w:rFonts w:cs="Arial"/>
          <w:sz w:val="21"/>
          <w:szCs w:val="21"/>
        </w:rPr>
        <w:t xml:space="preserve"> </w:t>
      </w:r>
    </w:p>
    <w:p w14:paraId="20EEE3D0" w14:textId="77777777" w:rsidR="00227B78" w:rsidRPr="000245C7" w:rsidRDefault="00227B78" w:rsidP="00822F65">
      <w:pPr>
        <w:jc w:val="both"/>
        <w:rPr>
          <w:rFonts w:cs="Arial"/>
          <w:sz w:val="21"/>
          <w:szCs w:val="21"/>
        </w:rPr>
      </w:pPr>
    </w:p>
    <w:p w14:paraId="07A668D9" w14:textId="77777777" w:rsidR="009A6CC8" w:rsidRPr="000245C7" w:rsidRDefault="009A6CC8" w:rsidP="0028417B">
      <w:pPr>
        <w:pStyle w:val="berschrift1"/>
        <w:jc w:val="both"/>
        <w:rPr>
          <w:rFonts w:ascii="Arial" w:hAnsi="Arial" w:cs="Arial"/>
          <w:b w:val="0"/>
          <w:sz w:val="21"/>
          <w:szCs w:val="21"/>
        </w:rPr>
      </w:pPr>
    </w:p>
    <w:p w14:paraId="16110ED9" w14:textId="4E1188A3" w:rsidR="009A6CC8" w:rsidRPr="000245C7" w:rsidRDefault="008E7E68" w:rsidP="0028417B">
      <w:pPr>
        <w:pStyle w:val="berschrift1"/>
        <w:jc w:val="both"/>
        <w:rPr>
          <w:rFonts w:ascii="Arial" w:hAnsi="Arial" w:cs="Arial"/>
          <w:b w:val="0"/>
          <w:sz w:val="21"/>
          <w:szCs w:val="21"/>
        </w:rPr>
      </w:pPr>
      <w:r>
        <w:rPr>
          <w:rFonts w:ascii="Arial" w:hAnsi="Arial" w:cs="Arial"/>
          <w:b w:val="0"/>
          <w:sz w:val="21"/>
          <w:szCs w:val="21"/>
        </w:rPr>
        <w:t>Bild</w:t>
      </w:r>
      <w:r w:rsidR="009A6CC8" w:rsidRPr="000245C7">
        <w:rPr>
          <w:rFonts w:ascii="Arial" w:hAnsi="Arial" w:cs="Arial"/>
          <w:b w:val="0"/>
          <w:sz w:val="21"/>
          <w:szCs w:val="21"/>
        </w:rPr>
        <w:tab/>
      </w:r>
      <w:r w:rsidR="009A6CC8" w:rsidRPr="000245C7">
        <w:rPr>
          <w:rFonts w:ascii="Arial" w:hAnsi="Arial" w:cs="Arial"/>
          <w:b w:val="0"/>
          <w:sz w:val="21"/>
          <w:szCs w:val="21"/>
        </w:rPr>
        <w:tab/>
      </w:r>
      <w:r w:rsidR="002640D3" w:rsidRPr="000245C7">
        <w:rPr>
          <w:rFonts w:ascii="Arial" w:hAnsi="Arial" w:cs="Arial"/>
          <w:b w:val="0"/>
          <w:sz w:val="21"/>
          <w:szCs w:val="21"/>
        </w:rPr>
        <w:t>ebm-papst</w:t>
      </w:r>
    </w:p>
    <w:p w14:paraId="0DB55CB1" w14:textId="6604F4B8" w:rsidR="009A6CC8" w:rsidRPr="000245C7" w:rsidRDefault="009A6CC8" w:rsidP="0028417B">
      <w:pPr>
        <w:pStyle w:val="berschrift1"/>
        <w:jc w:val="both"/>
        <w:rPr>
          <w:rFonts w:ascii="Arial" w:hAnsi="Arial" w:cs="Arial"/>
          <w:b w:val="0"/>
          <w:sz w:val="21"/>
          <w:szCs w:val="21"/>
        </w:rPr>
      </w:pPr>
      <w:r w:rsidRPr="000245C7">
        <w:rPr>
          <w:rFonts w:ascii="Arial" w:hAnsi="Arial" w:cs="Arial"/>
          <w:b w:val="0"/>
          <w:sz w:val="21"/>
          <w:szCs w:val="21"/>
        </w:rPr>
        <w:t xml:space="preserve">Zeichen </w:t>
      </w:r>
      <w:r w:rsidRPr="000245C7">
        <w:rPr>
          <w:rFonts w:ascii="Arial" w:hAnsi="Arial" w:cs="Arial"/>
          <w:b w:val="0"/>
          <w:sz w:val="21"/>
          <w:szCs w:val="21"/>
        </w:rPr>
        <w:tab/>
        <w:t xml:space="preserve">ca. </w:t>
      </w:r>
      <w:r w:rsidR="002640D3" w:rsidRPr="000245C7">
        <w:rPr>
          <w:rFonts w:ascii="Arial" w:hAnsi="Arial" w:cs="Arial"/>
          <w:b w:val="0"/>
          <w:sz w:val="21"/>
          <w:szCs w:val="21"/>
        </w:rPr>
        <w:t>2.700</w:t>
      </w:r>
      <w:r w:rsidRPr="000245C7">
        <w:rPr>
          <w:rFonts w:ascii="Arial" w:hAnsi="Arial" w:cs="Arial"/>
          <w:b w:val="0"/>
          <w:sz w:val="21"/>
          <w:szCs w:val="21"/>
        </w:rPr>
        <w:t xml:space="preserve">, mit Überschriften und Zwischenüberschriften </w:t>
      </w:r>
    </w:p>
    <w:p w14:paraId="01B1BC7C" w14:textId="2CCAA7B8" w:rsidR="009A6CC8" w:rsidRPr="00894240" w:rsidRDefault="009A6CC8" w:rsidP="0028417B">
      <w:pPr>
        <w:pStyle w:val="berschrift1"/>
        <w:ind w:left="1410" w:hanging="1410"/>
        <w:jc w:val="both"/>
        <w:rPr>
          <w:rFonts w:ascii="Arial" w:hAnsi="Arial" w:cs="Arial"/>
          <w:b w:val="0"/>
          <w:sz w:val="21"/>
          <w:szCs w:val="21"/>
        </w:rPr>
      </w:pPr>
      <w:r w:rsidRPr="000245C7">
        <w:rPr>
          <w:rFonts w:ascii="Arial" w:hAnsi="Arial" w:cs="Arial"/>
          <w:b w:val="0"/>
          <w:sz w:val="21"/>
          <w:szCs w:val="21"/>
        </w:rPr>
        <w:t>Tags</w:t>
      </w:r>
      <w:r w:rsidRPr="000245C7">
        <w:rPr>
          <w:rFonts w:ascii="Arial" w:hAnsi="Arial" w:cs="Arial"/>
          <w:b w:val="0"/>
          <w:sz w:val="21"/>
          <w:szCs w:val="21"/>
        </w:rPr>
        <w:tab/>
      </w:r>
      <w:r w:rsidR="00BB374B" w:rsidRPr="000245C7">
        <w:rPr>
          <w:rFonts w:ascii="Arial" w:hAnsi="Arial" w:cs="Arial"/>
          <w:b w:val="0"/>
          <w:sz w:val="21"/>
          <w:szCs w:val="21"/>
        </w:rPr>
        <w:t>Wärmepumpen, Kommutierungselektronik, Inverter-</w:t>
      </w:r>
      <w:r w:rsidR="00BB374B" w:rsidRPr="00894240">
        <w:rPr>
          <w:rFonts w:ascii="Arial" w:hAnsi="Arial" w:cs="Arial"/>
          <w:b w:val="0"/>
          <w:sz w:val="21"/>
          <w:szCs w:val="21"/>
        </w:rPr>
        <w:t>Elektronik, COP-Wert, aktive dreiphasige PFC-Stufe</w:t>
      </w:r>
    </w:p>
    <w:p w14:paraId="1A988DC8" w14:textId="504915EF" w:rsidR="009A6CC8" w:rsidRDefault="009A6CC8" w:rsidP="0028417B">
      <w:pPr>
        <w:pStyle w:val="berschrift1"/>
        <w:jc w:val="both"/>
        <w:rPr>
          <w:rStyle w:val="Hyperlink"/>
          <w:rFonts w:ascii="Arial" w:hAnsi="Arial" w:cs="Arial"/>
          <w:color w:val="auto"/>
          <w:sz w:val="21"/>
          <w:szCs w:val="21"/>
          <w:lang w:val="en-US" w:eastAsia="en-US"/>
        </w:rPr>
      </w:pPr>
      <w:r w:rsidRPr="00894240">
        <w:rPr>
          <w:rFonts w:ascii="Arial" w:hAnsi="Arial" w:cs="Arial"/>
          <w:b w:val="0"/>
          <w:sz w:val="21"/>
          <w:szCs w:val="21"/>
          <w:lang w:val="en-US"/>
        </w:rPr>
        <w:t xml:space="preserve">Link </w:t>
      </w:r>
      <w:r w:rsidRPr="00894240">
        <w:rPr>
          <w:rFonts w:ascii="Arial" w:hAnsi="Arial" w:cs="Arial"/>
          <w:b w:val="0"/>
          <w:sz w:val="21"/>
          <w:szCs w:val="21"/>
          <w:lang w:val="en-US"/>
        </w:rPr>
        <w:tab/>
      </w:r>
      <w:r w:rsidRPr="00894240">
        <w:rPr>
          <w:rFonts w:ascii="Arial" w:hAnsi="Arial" w:cs="Arial"/>
          <w:b w:val="0"/>
          <w:sz w:val="21"/>
          <w:szCs w:val="21"/>
          <w:lang w:val="en-US"/>
        </w:rPr>
        <w:tab/>
      </w:r>
      <w:hyperlink r:id="rId8" w:history="1">
        <w:r w:rsidR="00F23724" w:rsidRPr="00794B83">
          <w:rPr>
            <w:rStyle w:val="Hyperlink"/>
            <w:rFonts w:ascii="Arial" w:hAnsi="Arial" w:cs="Arial"/>
            <w:sz w:val="21"/>
            <w:szCs w:val="21"/>
            <w:lang w:val="en-US" w:eastAsia="en-US"/>
          </w:rPr>
          <w:t>www.ebmpapst.com/heiz</w:t>
        </w:r>
        <w:bookmarkStart w:id="0" w:name="_GoBack"/>
        <w:bookmarkEnd w:id="0"/>
        <w:r w:rsidR="00F23724" w:rsidRPr="00794B83">
          <w:rPr>
            <w:rStyle w:val="Hyperlink"/>
            <w:rFonts w:ascii="Arial" w:hAnsi="Arial" w:cs="Arial"/>
            <w:sz w:val="21"/>
            <w:szCs w:val="21"/>
            <w:lang w:val="en-US" w:eastAsia="en-US"/>
          </w:rPr>
          <w:t>technik</w:t>
        </w:r>
      </w:hyperlink>
    </w:p>
    <w:p w14:paraId="3794D01B" w14:textId="77777777" w:rsidR="00F23724" w:rsidRPr="00F23724" w:rsidRDefault="00F23724" w:rsidP="00F23724">
      <w:pPr>
        <w:rPr>
          <w:lang w:val="en-US" w:eastAsia="en-US"/>
        </w:rPr>
      </w:pPr>
    </w:p>
    <w:p w14:paraId="1EDB4BAA" w14:textId="77777777" w:rsidR="00F23724" w:rsidRDefault="00F23724" w:rsidP="003104F2">
      <w:pPr>
        <w:rPr>
          <w:rFonts w:cs="Arial"/>
          <w:b/>
          <w:sz w:val="21"/>
          <w:szCs w:val="21"/>
          <w:lang w:val="en-US"/>
        </w:rPr>
      </w:pPr>
    </w:p>
    <w:p w14:paraId="0680F4EF" w14:textId="77777777" w:rsidR="003104F2" w:rsidRPr="00894240" w:rsidRDefault="003104F2" w:rsidP="003104F2">
      <w:pPr>
        <w:rPr>
          <w:rFonts w:cs="Arial"/>
          <w:b/>
          <w:sz w:val="21"/>
          <w:szCs w:val="21"/>
          <w:lang w:val="en-US"/>
        </w:rPr>
      </w:pPr>
      <w:r w:rsidRPr="00894240">
        <w:rPr>
          <w:rFonts w:cs="Arial"/>
          <w:b/>
          <w:sz w:val="21"/>
          <w:szCs w:val="21"/>
          <w:lang w:val="en-US"/>
        </w:rPr>
        <w:t>Über ebm-papst</w:t>
      </w:r>
    </w:p>
    <w:p w14:paraId="472B03AD" w14:textId="77777777" w:rsidR="00435236" w:rsidRPr="000245C7" w:rsidRDefault="00435236" w:rsidP="00435236">
      <w:pPr>
        <w:jc w:val="both"/>
        <w:rPr>
          <w:rFonts w:cs="Arial"/>
          <w:sz w:val="21"/>
          <w:szCs w:val="21"/>
        </w:rPr>
      </w:pPr>
      <w:r w:rsidRPr="000245C7">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0245C7" w:rsidRDefault="00435236" w:rsidP="00435236">
      <w:pPr>
        <w:jc w:val="both"/>
        <w:rPr>
          <w:rFonts w:cs="Arial"/>
          <w:sz w:val="21"/>
          <w:szCs w:val="21"/>
        </w:rPr>
      </w:pPr>
    </w:p>
    <w:p w14:paraId="19FC2AD6" w14:textId="597E2519" w:rsidR="00435236" w:rsidRPr="000245C7" w:rsidRDefault="00435236" w:rsidP="00435236">
      <w:pPr>
        <w:jc w:val="both"/>
        <w:rPr>
          <w:rFonts w:cs="Arial"/>
          <w:sz w:val="21"/>
          <w:szCs w:val="21"/>
        </w:rPr>
      </w:pPr>
      <w:r w:rsidRPr="000245C7">
        <w:rPr>
          <w:rFonts w:cs="Arial"/>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0245C7">
        <w:rPr>
          <w:rFonts w:cs="Arial"/>
          <w:sz w:val="21"/>
          <w:szCs w:val="21"/>
        </w:rPr>
        <w:t xml:space="preserve"> und Kältetechnik, Heiztechnik, </w:t>
      </w:r>
      <w:r w:rsidRPr="000245C7">
        <w:rPr>
          <w:rFonts w:cs="Arial"/>
          <w:sz w:val="21"/>
          <w:szCs w:val="21"/>
        </w:rPr>
        <w:t>Informationstechnologie, Maschinenbau und Haushaltsgeräte, Intralogistik sowie Medizintechnik.</w:t>
      </w:r>
    </w:p>
    <w:p w14:paraId="035485BC" w14:textId="604EF761" w:rsidR="002B10BE" w:rsidRDefault="002B10BE" w:rsidP="00435236">
      <w:pPr>
        <w:jc w:val="both"/>
      </w:pPr>
    </w:p>
    <w:p w14:paraId="50753441" w14:textId="77777777" w:rsidR="007D37E3" w:rsidRPr="00076035" w:rsidRDefault="007D37E3" w:rsidP="00435236">
      <w:pPr>
        <w:jc w:val="both"/>
      </w:pPr>
    </w:p>
    <w:sectPr w:rsidR="007D37E3" w:rsidRPr="0007603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3740D1"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4E6E8C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318FB">
                            <w:rPr>
                              <w:rFonts w:cs="Arial"/>
                              <w:noProof/>
                              <w:sz w:val="16"/>
                              <w:szCs w:val="18"/>
                            </w:rPr>
                            <w:t>21. März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318FB">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318FB">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4E6E8C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318FB">
                      <w:rPr>
                        <w:rFonts w:cs="Arial"/>
                        <w:noProof/>
                        <w:sz w:val="16"/>
                        <w:szCs w:val="18"/>
                      </w:rPr>
                      <w:t>21. März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318FB">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318FB">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3740D1">
      <w:rPr>
        <w:rFonts w:ascii="Arial" w:hAnsi="Arial" w:cs="Arial"/>
        <w:bCs/>
        <w:sz w:val="32"/>
        <w:szCs w:val="32"/>
      </w:rPr>
      <w:t>PRESSEINFORMATION</w:t>
    </w:r>
  </w:p>
  <w:p w14:paraId="173CEFC0" w14:textId="77777777" w:rsidR="003E593D" w:rsidRPr="003740D1" w:rsidRDefault="003E593D" w:rsidP="003E593D">
    <w:pPr>
      <w:pStyle w:val="-B-Zwischen"/>
      <w:spacing w:before="0" w:line="240" w:lineRule="auto"/>
      <w:rPr>
        <w:rFonts w:ascii="Arial" w:hAnsi="Arial" w:cs="Arial"/>
        <w:b w:val="0"/>
        <w:sz w:val="22"/>
      </w:rPr>
    </w:pPr>
  </w:p>
  <w:p w14:paraId="17C64F27" w14:textId="77777777" w:rsidR="003E593D" w:rsidRPr="003740D1" w:rsidRDefault="003E593D" w:rsidP="003E593D">
    <w:pPr>
      <w:rPr>
        <w:sz w:val="22"/>
        <w:lang w:eastAsia="ar-SA"/>
      </w:rPr>
    </w:pPr>
  </w:p>
  <w:p w14:paraId="2DD739B3" w14:textId="77777777" w:rsidR="003E593D" w:rsidRPr="003740D1" w:rsidRDefault="003E593D" w:rsidP="003E593D">
    <w:pPr>
      <w:rPr>
        <w:sz w:val="22"/>
        <w:lang w:eastAsia="ar-SA"/>
      </w:rPr>
    </w:pPr>
  </w:p>
  <w:p w14:paraId="34CD5A26" w14:textId="77777777" w:rsidR="003E593D" w:rsidRPr="003740D1" w:rsidRDefault="003E593D" w:rsidP="003E593D">
    <w:pPr>
      <w:rPr>
        <w:sz w:val="22"/>
        <w:lang w:eastAsia="ar-SA"/>
      </w:rPr>
    </w:pPr>
  </w:p>
  <w:p w14:paraId="450840A4" w14:textId="02B7B48A" w:rsidR="003E593D" w:rsidRPr="00BB374B" w:rsidRDefault="00BB374B" w:rsidP="003E593D">
    <w:pPr>
      <w:pStyle w:val="-B-Zwischen"/>
      <w:rPr>
        <w:rFonts w:ascii="Arial" w:hAnsi="Arial" w:cs="Arial"/>
      </w:rPr>
    </w:pPr>
    <w:r>
      <w:rPr>
        <w:rFonts w:ascii="Arial" w:hAnsi="Arial" w:cs="Arial"/>
      </w:rPr>
      <w:t>Systemlösungen</w:t>
    </w:r>
    <w:r w:rsidRPr="00BB374B">
      <w:rPr>
        <w:rFonts w:ascii="Arial" w:hAnsi="Arial" w:cs="Arial"/>
      </w:rPr>
      <w:t xml:space="preserve"> für Wär</w:t>
    </w:r>
    <w:r>
      <w:rPr>
        <w:rFonts w:ascii="Arial" w:hAnsi="Arial" w:cs="Arial"/>
      </w:rPr>
      <w:t>mepumpen</w:t>
    </w:r>
  </w:p>
  <w:p w14:paraId="68A4AF70" w14:textId="1628D0A3" w:rsidR="002B10BE" w:rsidRPr="00822F65" w:rsidRDefault="00822F65" w:rsidP="003E593D">
    <w:pPr>
      <w:rPr>
        <w:rFonts w:cs="Arial"/>
        <w:b/>
        <w:sz w:val="32"/>
        <w:szCs w:val="32"/>
      </w:rPr>
    </w:pPr>
    <w:r w:rsidRPr="00822F65">
      <w:rPr>
        <w:rFonts w:cs="Arial"/>
        <w:b/>
        <w:sz w:val="32"/>
        <w:szCs w:val="32"/>
      </w:rPr>
      <w:t>Neue Inverter-Elektronik für effiziente und geräuscharme Verdichterantriebe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6BB"/>
    <w:rsid w:val="00020DD5"/>
    <w:rsid w:val="000245C7"/>
    <w:rsid w:val="000706A3"/>
    <w:rsid w:val="00075517"/>
    <w:rsid w:val="00076035"/>
    <w:rsid w:val="00090E62"/>
    <w:rsid w:val="000D3266"/>
    <w:rsid w:val="000F34B0"/>
    <w:rsid w:val="00114F31"/>
    <w:rsid w:val="00124991"/>
    <w:rsid w:val="00136661"/>
    <w:rsid w:val="0013755A"/>
    <w:rsid w:val="001611A1"/>
    <w:rsid w:val="001F6896"/>
    <w:rsid w:val="00227B78"/>
    <w:rsid w:val="0023497E"/>
    <w:rsid w:val="002640D3"/>
    <w:rsid w:val="0028417B"/>
    <w:rsid w:val="002A207B"/>
    <w:rsid w:val="002A510C"/>
    <w:rsid w:val="002B10BE"/>
    <w:rsid w:val="003104F2"/>
    <w:rsid w:val="003318FB"/>
    <w:rsid w:val="003740D1"/>
    <w:rsid w:val="003E593D"/>
    <w:rsid w:val="00435236"/>
    <w:rsid w:val="0059072C"/>
    <w:rsid w:val="005A13F9"/>
    <w:rsid w:val="005C0AF9"/>
    <w:rsid w:val="005D0EC3"/>
    <w:rsid w:val="005E5168"/>
    <w:rsid w:val="005F07CD"/>
    <w:rsid w:val="005F143E"/>
    <w:rsid w:val="00631932"/>
    <w:rsid w:val="0064068E"/>
    <w:rsid w:val="006A6F67"/>
    <w:rsid w:val="006D2FDD"/>
    <w:rsid w:val="006E3F17"/>
    <w:rsid w:val="00711085"/>
    <w:rsid w:val="00764970"/>
    <w:rsid w:val="007D37E3"/>
    <w:rsid w:val="008100A3"/>
    <w:rsid w:val="00812A5A"/>
    <w:rsid w:val="00822F65"/>
    <w:rsid w:val="00865FCC"/>
    <w:rsid w:val="00894240"/>
    <w:rsid w:val="008D520E"/>
    <w:rsid w:val="008E7E68"/>
    <w:rsid w:val="009834D5"/>
    <w:rsid w:val="009A12DC"/>
    <w:rsid w:val="009A6CC8"/>
    <w:rsid w:val="009C55EA"/>
    <w:rsid w:val="00A8521E"/>
    <w:rsid w:val="00AE7246"/>
    <w:rsid w:val="00BA6851"/>
    <w:rsid w:val="00BB374B"/>
    <w:rsid w:val="00BD121C"/>
    <w:rsid w:val="00C26564"/>
    <w:rsid w:val="00CA05D1"/>
    <w:rsid w:val="00CC3AA2"/>
    <w:rsid w:val="00CF6878"/>
    <w:rsid w:val="00D1418C"/>
    <w:rsid w:val="00D55946"/>
    <w:rsid w:val="00D61A0D"/>
    <w:rsid w:val="00D624C8"/>
    <w:rsid w:val="00DF725C"/>
    <w:rsid w:val="00E43D25"/>
    <w:rsid w:val="00E823E2"/>
    <w:rsid w:val="00F1213E"/>
    <w:rsid w:val="00F23724"/>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0ADAA128"/>
  <w14:defaultImageDpi w14:val="300"/>
  <w15:docId w15:val="{2011E218-870E-4AF1-B02E-179B7E1A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8100A3"/>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next w:val="RBSText"/>
    <w:autoRedefine/>
    <w:qFormat/>
    <w:rsid w:val="00822F65"/>
    <w:pPr>
      <w:keepNext/>
      <w:spacing w:after="0"/>
      <w:jc w:val="left"/>
    </w:pPr>
    <w:rPr>
      <w:b w:val="0"/>
    </w:rPr>
  </w:style>
  <w:style w:type="character" w:customStyle="1" w:styleId="normaltextrun">
    <w:name w:val="normaltextrun"/>
    <w:basedOn w:val="Absatz-Standardschriftart"/>
    <w:rsid w:val="00822F65"/>
  </w:style>
  <w:style w:type="paragraph" w:customStyle="1" w:styleId="RBSEinleitung">
    <w:name w:val="RBS_Einleitung"/>
    <w:basedOn w:val="RBSText"/>
    <w:qFormat/>
    <w:rsid w:val="00C26564"/>
    <w:pPr>
      <w:spacing w:line="360" w:lineRule="auto"/>
    </w:pPr>
    <w:rPr>
      <w:rFonts w:ascii="Times New Roman" w:hAnsi="Times New Roman"/>
      <w:b w:val="0"/>
      <w:i/>
      <w:sz w:val="24"/>
      <w:szCs w:val="24"/>
    </w:rPr>
  </w:style>
  <w:style w:type="character" w:styleId="BesuchterLink">
    <w:name w:val="FollowedHyperlink"/>
    <w:basedOn w:val="Absatz-Standardschriftart"/>
    <w:uiPriority w:val="99"/>
    <w:semiHidden/>
    <w:unhideWhenUsed/>
    <w:rsid w:val="00F237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heiztechni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20</cp:revision>
  <cp:lastPrinted>2023-03-21T07:32:00Z</cp:lastPrinted>
  <dcterms:created xsi:type="dcterms:W3CDTF">2023-01-30T13:16:00Z</dcterms:created>
  <dcterms:modified xsi:type="dcterms:W3CDTF">2023-03-21T07:32:00Z</dcterms:modified>
</cp:coreProperties>
</file>