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61EDE4" w14:textId="77777777" w:rsidR="006541E5" w:rsidRPr="00D410AB" w:rsidRDefault="006541E5" w:rsidP="006541E5">
      <w:pPr>
        <w:pStyle w:val="RBSEinleitung"/>
        <w:spacing w:line="240" w:lineRule="auto"/>
        <w:rPr>
          <w:rFonts w:ascii="Arial" w:hAnsi="Arial"/>
          <w:b/>
          <w:i w:val="0"/>
          <w:sz w:val="21"/>
          <w:szCs w:val="21"/>
        </w:rPr>
      </w:pPr>
      <w:r w:rsidRPr="00D410AB">
        <w:rPr>
          <w:rFonts w:ascii="Arial" w:hAnsi="Arial"/>
          <w:b/>
          <w:i w:val="0"/>
          <w:sz w:val="21"/>
          <w:szCs w:val="21"/>
        </w:rPr>
        <w:t xml:space="preserve">Wer ein besonders effizientes und wirtschaftliches Winkelgetriebe sucht, ist mit Kronenradgetrieben oft gut beraten. Durch ihre hohen Wirkungsgrade erleben sie heute ein Comeback und setzen sich immer häufiger gegen Schnecken- oder Kegelradgetriebe durch. </w:t>
      </w:r>
    </w:p>
    <w:p w14:paraId="39AF4924" w14:textId="73EA3972" w:rsidR="006541E5" w:rsidRPr="00D410AB" w:rsidRDefault="006541E5" w:rsidP="005072E0">
      <w:pPr>
        <w:pStyle w:val="RBSEinleitung"/>
        <w:spacing w:line="240" w:lineRule="auto"/>
        <w:rPr>
          <w:rFonts w:ascii="Arial" w:hAnsi="Arial"/>
          <w:i w:val="0"/>
          <w:sz w:val="21"/>
          <w:szCs w:val="21"/>
        </w:rPr>
      </w:pPr>
      <w:r w:rsidRPr="00D410AB">
        <w:rPr>
          <w:rFonts w:ascii="Arial" w:hAnsi="Arial"/>
          <w:i w:val="0"/>
          <w:sz w:val="21"/>
          <w:szCs w:val="21"/>
        </w:rPr>
        <w:t>Angestoßen durch die steigende Nachfrage aus der Industrie wurde die Auslegung der Verzahnungsteile der Kronenradgetriebe</w:t>
      </w:r>
      <w:r w:rsidR="000E0EC8">
        <w:rPr>
          <w:rFonts w:ascii="Arial" w:hAnsi="Arial"/>
          <w:i w:val="0"/>
          <w:sz w:val="21"/>
          <w:szCs w:val="21"/>
        </w:rPr>
        <w:t xml:space="preserve"> </w:t>
      </w:r>
      <w:r w:rsidRPr="00D410AB">
        <w:rPr>
          <w:rFonts w:ascii="Arial" w:hAnsi="Arial"/>
          <w:i w:val="0"/>
          <w:sz w:val="21"/>
          <w:szCs w:val="21"/>
        </w:rPr>
        <w:t xml:space="preserve">und deren Fertigungstechnik stetig weiter verbessert. </w:t>
      </w:r>
    </w:p>
    <w:p w14:paraId="1495B7DB" w14:textId="77777777" w:rsidR="006541E5" w:rsidRPr="00D410AB" w:rsidRDefault="006541E5" w:rsidP="005072E0">
      <w:pPr>
        <w:pStyle w:val="RBSB-Zwischen"/>
        <w:spacing w:line="240" w:lineRule="auto"/>
        <w:rPr>
          <w:rStyle w:val="eop"/>
          <w:rFonts w:ascii="Arial" w:hAnsi="Arial"/>
          <w:sz w:val="21"/>
          <w:szCs w:val="21"/>
        </w:rPr>
      </w:pPr>
      <w:r w:rsidRPr="00D410AB">
        <w:rPr>
          <w:rStyle w:val="normaltextrun"/>
          <w:rFonts w:ascii="Arial" w:hAnsi="Arial"/>
          <w:sz w:val="21"/>
          <w:szCs w:val="21"/>
        </w:rPr>
        <w:t>Hohe Effizienz bei großer Untersetzung</w:t>
      </w:r>
    </w:p>
    <w:p w14:paraId="7A1C46FC" w14:textId="4846B4E6" w:rsidR="006541E5" w:rsidRPr="00D410AB" w:rsidRDefault="006541E5" w:rsidP="005072E0">
      <w:pPr>
        <w:pStyle w:val="RBSText"/>
        <w:spacing w:line="240" w:lineRule="auto"/>
        <w:rPr>
          <w:rStyle w:val="normaltextrun"/>
          <w:rFonts w:ascii="Arial" w:hAnsi="Arial"/>
          <w:color w:val="00000A"/>
          <w:sz w:val="21"/>
          <w:szCs w:val="21"/>
          <w:shd w:val="clear" w:color="auto" w:fill="FFFFFF"/>
        </w:rPr>
      </w:pPr>
      <w:r w:rsidRPr="00D410AB">
        <w:rPr>
          <w:rStyle w:val="normaltextrun"/>
          <w:rFonts w:ascii="Arial" w:hAnsi="Arial"/>
          <w:color w:val="00000A"/>
          <w:sz w:val="21"/>
          <w:szCs w:val="21"/>
          <w:shd w:val="clear" w:color="auto" w:fill="FFFFFF"/>
        </w:rPr>
        <w:t xml:space="preserve">Bei den Kronenradgetrieben </w:t>
      </w:r>
      <w:proofErr w:type="spellStart"/>
      <w:r w:rsidRPr="00D410AB">
        <w:rPr>
          <w:rStyle w:val="normaltextrun"/>
          <w:rFonts w:ascii="Arial" w:hAnsi="Arial"/>
          <w:color w:val="00000A"/>
          <w:sz w:val="21"/>
          <w:szCs w:val="21"/>
          <w:shd w:val="clear" w:color="auto" w:fill="FFFFFF"/>
        </w:rPr>
        <w:t>EtaCrown</w:t>
      </w:r>
      <w:proofErr w:type="spellEnd"/>
      <w:r w:rsidRPr="00D410AB">
        <w:rPr>
          <w:rStyle w:val="normaltextrun"/>
          <w:rFonts w:ascii="Arial" w:hAnsi="Arial"/>
          <w:color w:val="00000A"/>
          <w:sz w:val="21"/>
          <w:szCs w:val="21"/>
          <w:shd w:val="clear" w:color="auto" w:fill="FFFFFF"/>
        </w:rPr>
        <w:t xml:space="preserve"> und </w:t>
      </w:r>
      <w:proofErr w:type="spellStart"/>
      <w:r w:rsidRPr="00D410AB">
        <w:rPr>
          <w:rStyle w:val="normaltextrun"/>
          <w:rFonts w:ascii="Arial" w:hAnsi="Arial"/>
          <w:color w:val="00000A"/>
          <w:sz w:val="21"/>
          <w:szCs w:val="21"/>
          <w:shd w:val="clear" w:color="auto" w:fill="FFFFFF"/>
        </w:rPr>
        <w:t>EtaCrownPlus</w:t>
      </w:r>
      <w:proofErr w:type="spellEnd"/>
      <w:r w:rsidRPr="00D410AB">
        <w:rPr>
          <w:rStyle w:val="normaltextrun"/>
          <w:rFonts w:ascii="Arial" w:hAnsi="Arial"/>
          <w:color w:val="00000A"/>
          <w:sz w:val="21"/>
          <w:szCs w:val="21"/>
          <w:shd w:val="clear" w:color="auto" w:fill="FFFFFF"/>
        </w:rPr>
        <w:t xml:space="preserve"> </w:t>
      </w:r>
      <w:r w:rsidR="00D410AB" w:rsidRPr="00D410AB">
        <w:rPr>
          <w:rStyle w:val="normaltextrun"/>
          <w:rFonts w:ascii="Arial" w:hAnsi="Arial"/>
          <w:color w:val="00000A"/>
          <w:sz w:val="21"/>
          <w:szCs w:val="21"/>
          <w:shd w:val="clear" w:color="auto" w:fill="FFFFFF"/>
        </w:rPr>
        <w:t>von ebm</w:t>
      </w:r>
      <w:r w:rsidR="00D410AB" w:rsidRPr="00D410AB">
        <w:rPr>
          <w:rStyle w:val="normaltextrun"/>
          <w:rFonts w:ascii="Arial" w:hAnsi="Arial"/>
          <w:color w:val="00000A"/>
          <w:sz w:val="21"/>
          <w:szCs w:val="21"/>
          <w:shd w:val="clear" w:color="auto" w:fill="FFFFFF"/>
        </w:rPr>
        <w:noBreakHyphen/>
        <w:t xml:space="preserve">papst </w:t>
      </w:r>
      <w:r w:rsidR="00F04962" w:rsidRPr="00D410AB">
        <w:rPr>
          <w:rStyle w:val="normaltextrun"/>
          <w:rFonts w:ascii="Arial" w:hAnsi="Arial"/>
          <w:color w:val="00000A"/>
          <w:sz w:val="21"/>
          <w:szCs w:val="21"/>
          <w:shd w:val="clear" w:color="auto" w:fill="FFFFFF"/>
        </w:rPr>
        <w:t xml:space="preserve">baut das </w:t>
      </w:r>
      <w:proofErr w:type="spellStart"/>
      <w:r w:rsidRPr="00D410AB">
        <w:rPr>
          <w:rStyle w:val="normaltextrun"/>
          <w:rFonts w:ascii="Arial" w:hAnsi="Arial"/>
          <w:color w:val="00000A"/>
          <w:sz w:val="21"/>
          <w:szCs w:val="21"/>
          <w:shd w:val="clear" w:color="auto" w:fill="FFFFFF"/>
        </w:rPr>
        <w:t>evolventische</w:t>
      </w:r>
      <w:proofErr w:type="spellEnd"/>
      <w:r w:rsidRPr="00D410AB">
        <w:rPr>
          <w:rStyle w:val="normaltextrun"/>
          <w:rFonts w:ascii="Arial" w:hAnsi="Arial"/>
          <w:color w:val="00000A"/>
          <w:sz w:val="21"/>
          <w:szCs w:val="21"/>
          <w:shd w:val="clear" w:color="auto" w:fill="FFFFFF"/>
        </w:rPr>
        <w:t xml:space="preserve"> Antriebsritzel zylinderförmig</w:t>
      </w:r>
      <w:r w:rsidR="00F04962" w:rsidRPr="00D410AB">
        <w:rPr>
          <w:rStyle w:val="normaltextrun"/>
          <w:rFonts w:ascii="Arial" w:hAnsi="Arial"/>
          <w:color w:val="00000A"/>
          <w:sz w:val="21"/>
          <w:szCs w:val="21"/>
          <w:shd w:val="clear" w:color="auto" w:fill="FFFFFF"/>
        </w:rPr>
        <w:t xml:space="preserve">. Der </w:t>
      </w:r>
      <w:r w:rsidRPr="00D410AB">
        <w:rPr>
          <w:rStyle w:val="normaltextrun"/>
          <w:rFonts w:ascii="Arial" w:hAnsi="Arial"/>
          <w:color w:val="00000A"/>
          <w:sz w:val="21"/>
          <w:szCs w:val="21"/>
          <w:shd w:val="clear" w:color="auto" w:fill="FFFFFF"/>
        </w:rPr>
        <w:t xml:space="preserve">Kontakt zwischen Ritzel und </w:t>
      </w:r>
      <w:proofErr w:type="spellStart"/>
      <w:r w:rsidRPr="00D410AB">
        <w:rPr>
          <w:rStyle w:val="normaltextrun"/>
          <w:rFonts w:ascii="Arial" w:hAnsi="Arial"/>
          <w:color w:val="00000A"/>
          <w:sz w:val="21"/>
          <w:szCs w:val="21"/>
          <w:shd w:val="clear" w:color="auto" w:fill="FFFFFF"/>
        </w:rPr>
        <w:t>Abtriebsrad</w:t>
      </w:r>
      <w:proofErr w:type="spellEnd"/>
      <w:r w:rsidRPr="00D410AB">
        <w:rPr>
          <w:rStyle w:val="normaltextrun"/>
          <w:rFonts w:ascii="Arial" w:hAnsi="Arial"/>
          <w:color w:val="00000A"/>
          <w:sz w:val="21"/>
          <w:szCs w:val="21"/>
          <w:shd w:val="clear" w:color="auto" w:fill="FFFFFF"/>
        </w:rPr>
        <w:t xml:space="preserve"> ist ein Wälzkontakt</w:t>
      </w:r>
      <w:r w:rsidR="00F04962" w:rsidRPr="00D410AB">
        <w:rPr>
          <w:rStyle w:val="normaltextrun"/>
          <w:rFonts w:ascii="Arial" w:hAnsi="Arial"/>
          <w:color w:val="00000A"/>
          <w:sz w:val="21"/>
          <w:szCs w:val="21"/>
          <w:shd w:val="clear" w:color="auto" w:fill="FFFFFF"/>
        </w:rPr>
        <w:t xml:space="preserve"> und dadurch</w:t>
      </w:r>
      <w:r w:rsidRPr="00D410AB">
        <w:rPr>
          <w:rStyle w:val="normaltextrun"/>
          <w:rFonts w:ascii="Arial" w:hAnsi="Arial"/>
          <w:color w:val="00000A"/>
          <w:sz w:val="21"/>
          <w:szCs w:val="21"/>
          <w:shd w:val="clear" w:color="auto" w:fill="FFFFFF"/>
        </w:rPr>
        <w:t xml:space="preserve"> treten kaum Reibungsverluste auf. Der Wirkungsgrad liegt daher auch bei hohen Untersetzungen im Bereich von 90 %. Die Motorleistung steht so fast vollständig der Antriebsaufgabe zur Verfügung. 10 % Verlustleistung gegenüber bis zu 75 % bei herkömmlichen Schneckenradausführungen (abhängig von der gewählten Untersetzung) sind auch bei kleinen Antrieben ein enormes Sparpotential. Oft kann man den Antriebsmotor zudem kleiner dimensionieren und Bauraum sowie Kosten sparen.</w:t>
      </w:r>
    </w:p>
    <w:p w14:paraId="29DC368C" w14:textId="13FC2F34" w:rsidR="006541E5" w:rsidRPr="00D410AB" w:rsidRDefault="006541E5" w:rsidP="005072E0">
      <w:pPr>
        <w:pStyle w:val="RBSB-Zwischen"/>
        <w:spacing w:line="240" w:lineRule="auto"/>
        <w:rPr>
          <w:rStyle w:val="normaltextrun"/>
          <w:rFonts w:ascii="Arial" w:hAnsi="Arial"/>
          <w:color w:val="00000A"/>
          <w:sz w:val="21"/>
          <w:szCs w:val="21"/>
          <w:shd w:val="clear" w:color="auto" w:fill="FFFFFF"/>
        </w:rPr>
      </w:pPr>
      <w:r w:rsidRPr="00D410AB">
        <w:rPr>
          <w:rStyle w:val="normaltextrun"/>
          <w:rFonts w:ascii="Arial" w:hAnsi="Arial"/>
          <w:color w:val="00000A"/>
          <w:sz w:val="21"/>
          <w:szCs w:val="21"/>
          <w:shd w:val="clear" w:color="auto" w:fill="FFFFFF"/>
        </w:rPr>
        <w:t xml:space="preserve">Optimierte Verzahnungstechnik </w:t>
      </w:r>
      <w:r w:rsidR="00C21C97">
        <w:rPr>
          <w:rStyle w:val="normaltextrun"/>
          <w:rFonts w:ascii="Arial" w:hAnsi="Arial"/>
          <w:color w:val="00000A"/>
          <w:sz w:val="21"/>
          <w:szCs w:val="21"/>
          <w:shd w:val="clear" w:color="auto" w:fill="FFFFFF"/>
        </w:rPr>
        <w:t xml:space="preserve">und </w:t>
      </w:r>
      <w:r w:rsidR="00F8054D">
        <w:rPr>
          <w:rStyle w:val="normaltextrun"/>
          <w:rFonts w:ascii="Arial" w:hAnsi="Arial"/>
          <w:color w:val="00000A"/>
          <w:sz w:val="21"/>
          <w:szCs w:val="21"/>
          <w:shd w:val="clear" w:color="auto" w:fill="FFFFFF"/>
        </w:rPr>
        <w:t>verbesserte Schmierung</w:t>
      </w:r>
    </w:p>
    <w:p w14:paraId="344FB57F" w14:textId="32FA0210" w:rsidR="006541E5" w:rsidRPr="00D410AB" w:rsidRDefault="006541E5" w:rsidP="005072E0">
      <w:pPr>
        <w:pStyle w:val="RBSText"/>
        <w:spacing w:line="240" w:lineRule="auto"/>
        <w:rPr>
          <w:rStyle w:val="normaltextrun"/>
          <w:rFonts w:ascii="Arial" w:hAnsi="Arial"/>
          <w:color w:val="00000A"/>
          <w:sz w:val="21"/>
          <w:szCs w:val="21"/>
          <w:shd w:val="clear" w:color="auto" w:fill="FFFFFF"/>
        </w:rPr>
      </w:pPr>
      <w:r w:rsidRPr="00D410AB">
        <w:rPr>
          <w:rFonts w:ascii="Arial" w:hAnsi="Arial"/>
          <w:sz w:val="21"/>
          <w:szCs w:val="21"/>
        </w:rPr>
        <w:t xml:space="preserve">Die Kronenradgetriebe decken in unterschiedlichen Baugrößen die Untersetzungen im einstufigen Bereich bis 10:1, zweistufig bis 113:1 und dreistufig bis 289:1 ab. </w:t>
      </w:r>
      <w:r w:rsidR="00D410AB" w:rsidRPr="00D410AB">
        <w:rPr>
          <w:rFonts w:ascii="Arial" w:hAnsi="Arial"/>
          <w:sz w:val="21"/>
          <w:szCs w:val="21"/>
        </w:rPr>
        <w:t>G</w:t>
      </w:r>
      <w:r w:rsidRPr="00D410AB">
        <w:rPr>
          <w:rFonts w:ascii="Arial" w:hAnsi="Arial"/>
          <w:sz w:val="21"/>
          <w:szCs w:val="21"/>
        </w:rPr>
        <w:t xml:space="preserve">emeinsam mit dem Lehrstuhl für Maschinenelemente (FZG) der TU München im Rahmen eines Förderprojekts (Bayerische Forschungsstiftung: AZ-1379-19, Sachbearbeiter: J.-F. Hochrein) </w:t>
      </w:r>
      <w:r w:rsidR="00D410AB" w:rsidRPr="00D410AB">
        <w:rPr>
          <w:rFonts w:ascii="Arial" w:hAnsi="Arial"/>
          <w:sz w:val="21"/>
          <w:szCs w:val="21"/>
        </w:rPr>
        <w:t xml:space="preserve">hat ebm-papst </w:t>
      </w:r>
      <w:r w:rsidRPr="00D410AB">
        <w:rPr>
          <w:rFonts w:ascii="Arial" w:hAnsi="Arial"/>
          <w:sz w:val="21"/>
          <w:szCs w:val="21"/>
        </w:rPr>
        <w:t xml:space="preserve">umfangreiche Forschungen rund um die Verzahnungstechnik betrieben. In diesem Zusammenhang wurde eine Software entwickelt, mit deren Hilfe sich erstmals für die Auslegung wichtige Parameter realistisch berechnen lassen, wie Geometriebestimmungen oder Zahnkontaktanalysen unter Last. </w:t>
      </w:r>
      <w:r w:rsidRPr="00D410AB">
        <w:rPr>
          <w:rStyle w:val="normaltextrun"/>
          <w:rFonts w:ascii="Arial" w:hAnsi="Arial"/>
          <w:color w:val="00000A"/>
          <w:sz w:val="21"/>
          <w:szCs w:val="21"/>
          <w:shd w:val="clear" w:color="auto" w:fill="FFFFFF"/>
        </w:rPr>
        <w:t>Die Werte werden auf leistungsfähigen Prüfständen validiert und dienen schlussendlich auch der Fertigungsoptimierung.</w:t>
      </w:r>
      <w:r w:rsidR="00C21C97">
        <w:rPr>
          <w:rStyle w:val="normaltextrun"/>
          <w:rFonts w:ascii="Arial" w:hAnsi="Arial"/>
          <w:color w:val="00000A"/>
          <w:sz w:val="21"/>
          <w:szCs w:val="21"/>
          <w:shd w:val="clear" w:color="auto" w:fill="FFFFFF"/>
        </w:rPr>
        <w:t xml:space="preserve"> </w:t>
      </w:r>
      <w:r w:rsidR="00F8054D">
        <w:rPr>
          <w:rStyle w:val="normaltextrun"/>
          <w:rFonts w:ascii="Arial" w:hAnsi="Arial"/>
          <w:color w:val="00000A"/>
          <w:sz w:val="21"/>
          <w:szCs w:val="21"/>
          <w:shd w:val="clear" w:color="auto" w:fill="FFFFFF"/>
        </w:rPr>
        <w:t xml:space="preserve">Um auch </w:t>
      </w:r>
      <w:r w:rsidR="00C21C97">
        <w:rPr>
          <w:rStyle w:val="normaltextrun"/>
          <w:rFonts w:ascii="Arial" w:hAnsi="Arial"/>
          <w:color w:val="00000A"/>
          <w:sz w:val="21"/>
          <w:szCs w:val="21"/>
          <w:shd w:val="clear" w:color="auto" w:fill="FFFFFF"/>
        </w:rPr>
        <w:t xml:space="preserve">die Schmierung der Zahnräder zu verbessern und dadurch die Lebensdauer der Getriebe zu erhöhen </w:t>
      </w:r>
      <w:r w:rsidR="00F8054D">
        <w:rPr>
          <w:rStyle w:val="normaltextrun"/>
          <w:rFonts w:ascii="Arial" w:hAnsi="Arial"/>
          <w:color w:val="00000A"/>
          <w:sz w:val="21"/>
          <w:szCs w:val="21"/>
          <w:shd w:val="clear" w:color="auto" w:fill="FFFFFF"/>
        </w:rPr>
        <w:t xml:space="preserve">wurde ein </w:t>
      </w:r>
      <w:r w:rsidR="00C21C97">
        <w:rPr>
          <w:rStyle w:val="normaltextrun"/>
          <w:rFonts w:ascii="Arial" w:hAnsi="Arial"/>
          <w:color w:val="00000A"/>
          <w:sz w:val="21"/>
          <w:szCs w:val="21"/>
          <w:shd w:val="clear" w:color="auto" w:fill="FFFFFF"/>
        </w:rPr>
        <w:t>patentierte</w:t>
      </w:r>
      <w:r w:rsidR="00F8054D">
        <w:rPr>
          <w:rStyle w:val="normaltextrun"/>
          <w:rFonts w:ascii="Arial" w:hAnsi="Arial"/>
          <w:color w:val="00000A"/>
          <w:sz w:val="21"/>
          <w:szCs w:val="21"/>
          <w:shd w:val="clear" w:color="auto" w:fill="FFFFFF"/>
        </w:rPr>
        <w:t>r</w:t>
      </w:r>
      <w:r w:rsidR="00C21C97">
        <w:rPr>
          <w:rStyle w:val="normaltextrun"/>
          <w:rFonts w:ascii="Arial" w:hAnsi="Arial"/>
          <w:color w:val="00000A"/>
          <w:sz w:val="21"/>
          <w:szCs w:val="21"/>
          <w:shd w:val="clear" w:color="auto" w:fill="FFFFFF"/>
        </w:rPr>
        <w:t xml:space="preserve"> Trenneinsatz für das Gehäuse</w:t>
      </w:r>
      <w:r w:rsidR="00F8054D">
        <w:rPr>
          <w:rStyle w:val="normaltextrun"/>
          <w:rFonts w:ascii="Arial" w:hAnsi="Arial"/>
          <w:color w:val="00000A"/>
          <w:sz w:val="21"/>
          <w:szCs w:val="21"/>
          <w:shd w:val="clear" w:color="auto" w:fill="FFFFFF"/>
        </w:rPr>
        <w:t xml:space="preserve"> entwickelt</w:t>
      </w:r>
      <w:r w:rsidR="008C51B8">
        <w:rPr>
          <w:rStyle w:val="normaltextrun"/>
          <w:rFonts w:ascii="Arial" w:hAnsi="Arial"/>
          <w:color w:val="00000A"/>
          <w:sz w:val="21"/>
          <w:szCs w:val="21"/>
          <w:shd w:val="clear" w:color="auto" w:fill="FFFFFF"/>
        </w:rPr>
        <w:t>. D</w:t>
      </w:r>
      <w:r w:rsidR="00566BED">
        <w:rPr>
          <w:rStyle w:val="normaltextrun"/>
          <w:rFonts w:ascii="Arial" w:hAnsi="Arial"/>
          <w:color w:val="00000A"/>
          <w:sz w:val="21"/>
          <w:szCs w:val="21"/>
          <w:shd w:val="clear" w:color="auto" w:fill="FFFFFF"/>
        </w:rPr>
        <w:t xml:space="preserve">ieser hält das </w:t>
      </w:r>
      <w:r w:rsidRPr="00D410AB">
        <w:rPr>
          <w:rStyle w:val="normaltextrun"/>
          <w:rFonts w:ascii="Arial" w:hAnsi="Arial"/>
          <w:color w:val="00000A"/>
          <w:sz w:val="21"/>
          <w:szCs w:val="21"/>
          <w:shd w:val="clear" w:color="auto" w:fill="FFFFFF"/>
        </w:rPr>
        <w:t>Schmiermittel dort</w:t>
      </w:r>
      <w:r w:rsidR="00C21C97">
        <w:rPr>
          <w:rStyle w:val="normaltextrun"/>
          <w:rFonts w:ascii="Arial" w:hAnsi="Arial"/>
          <w:color w:val="00000A"/>
          <w:sz w:val="21"/>
          <w:szCs w:val="21"/>
          <w:shd w:val="clear" w:color="auto" w:fill="FFFFFF"/>
        </w:rPr>
        <w:t>,</w:t>
      </w:r>
      <w:r w:rsidRPr="00D410AB">
        <w:rPr>
          <w:rStyle w:val="normaltextrun"/>
          <w:rFonts w:ascii="Arial" w:hAnsi="Arial"/>
          <w:color w:val="00000A"/>
          <w:sz w:val="21"/>
          <w:szCs w:val="21"/>
          <w:shd w:val="clear" w:color="auto" w:fill="FFFFFF"/>
        </w:rPr>
        <w:t xml:space="preserve"> wo es hingehört, nämlich an der Verzahnung der Zahnräder.</w:t>
      </w:r>
    </w:p>
    <w:p w14:paraId="119F1F24" w14:textId="77777777" w:rsidR="00FB3B51" w:rsidRPr="00D410AB" w:rsidRDefault="00FB3B51" w:rsidP="005072E0">
      <w:pPr>
        <w:pStyle w:val="RBSText"/>
        <w:spacing w:after="0" w:line="240" w:lineRule="auto"/>
        <w:rPr>
          <w:rFonts w:ascii="Arial" w:hAnsi="Arial"/>
          <w:b/>
          <w:sz w:val="21"/>
          <w:szCs w:val="21"/>
        </w:rPr>
      </w:pPr>
      <w:r w:rsidRPr="00D410AB">
        <w:rPr>
          <w:rFonts w:ascii="Arial" w:hAnsi="Arial"/>
          <w:b/>
          <w:sz w:val="21"/>
          <w:szCs w:val="21"/>
        </w:rPr>
        <w:t>Modulares Antriebssystem für mehr Flexibilität</w:t>
      </w:r>
    </w:p>
    <w:p w14:paraId="722AB501" w14:textId="005F6C4F" w:rsidR="006541E5" w:rsidRPr="00D410AB" w:rsidRDefault="006541E5" w:rsidP="005072E0">
      <w:pPr>
        <w:pStyle w:val="RBSText"/>
        <w:spacing w:after="0" w:line="240" w:lineRule="auto"/>
        <w:rPr>
          <w:rFonts w:ascii="Arial" w:hAnsi="Arial"/>
          <w:sz w:val="21"/>
          <w:szCs w:val="21"/>
        </w:rPr>
      </w:pPr>
      <w:proofErr w:type="spellStart"/>
      <w:r w:rsidRPr="00D410AB">
        <w:rPr>
          <w:rFonts w:ascii="Arial" w:hAnsi="Arial"/>
          <w:sz w:val="21"/>
          <w:szCs w:val="21"/>
        </w:rPr>
        <w:t>EtaCrown</w:t>
      </w:r>
      <w:proofErr w:type="spellEnd"/>
      <w:r w:rsidRPr="00D410AB">
        <w:rPr>
          <w:rFonts w:ascii="Arial" w:hAnsi="Arial"/>
          <w:sz w:val="21"/>
          <w:szCs w:val="21"/>
        </w:rPr>
        <w:t xml:space="preserve"> und </w:t>
      </w:r>
      <w:proofErr w:type="spellStart"/>
      <w:r w:rsidRPr="00D410AB">
        <w:rPr>
          <w:rFonts w:ascii="Arial" w:hAnsi="Arial"/>
          <w:sz w:val="21"/>
          <w:szCs w:val="21"/>
        </w:rPr>
        <w:t>EtaCrownPlus</w:t>
      </w:r>
      <w:proofErr w:type="spellEnd"/>
      <w:r w:rsidRPr="00D410AB">
        <w:rPr>
          <w:rFonts w:ascii="Arial" w:hAnsi="Arial"/>
          <w:sz w:val="21"/>
          <w:szCs w:val="21"/>
        </w:rPr>
        <w:t xml:space="preserve"> sind Teil des </w:t>
      </w:r>
      <w:r w:rsidR="005072E0">
        <w:rPr>
          <w:rFonts w:ascii="Arial" w:hAnsi="Arial"/>
          <w:sz w:val="21"/>
          <w:szCs w:val="21"/>
        </w:rPr>
        <w:t>M</w:t>
      </w:r>
      <w:r w:rsidRPr="00D410AB">
        <w:rPr>
          <w:rFonts w:ascii="Arial" w:hAnsi="Arial"/>
          <w:sz w:val="21"/>
          <w:szCs w:val="21"/>
        </w:rPr>
        <w:t>odularen Antriebssystem</w:t>
      </w:r>
      <w:r w:rsidR="00F04962" w:rsidRPr="00D410AB">
        <w:rPr>
          <w:rFonts w:ascii="Arial" w:hAnsi="Arial"/>
          <w:sz w:val="21"/>
          <w:szCs w:val="21"/>
        </w:rPr>
        <w:t>s</w:t>
      </w:r>
      <w:r w:rsidRPr="00D410AB">
        <w:rPr>
          <w:rFonts w:ascii="Arial" w:hAnsi="Arial"/>
          <w:sz w:val="21"/>
          <w:szCs w:val="21"/>
        </w:rPr>
        <w:t xml:space="preserve"> von ebm-papst und können mit allen DC- und EC-Motoren sowie Bremsen und Gebern kombiniert werden. Individuelle Antriebskomplettlösungen aus einer Hand mit aufeinander abgestimmten Komponenten lassen sich im Online-Portal einfach zusammenstellen</w:t>
      </w:r>
      <w:r w:rsidR="00F8054D">
        <w:rPr>
          <w:rFonts w:ascii="Arial" w:hAnsi="Arial"/>
          <w:sz w:val="21"/>
          <w:szCs w:val="21"/>
        </w:rPr>
        <w:t xml:space="preserve"> un</w:t>
      </w:r>
      <w:r w:rsidR="000E0EC8">
        <w:rPr>
          <w:rFonts w:ascii="Arial" w:hAnsi="Arial"/>
          <w:sz w:val="21"/>
          <w:szCs w:val="21"/>
        </w:rPr>
        <w:t>d</w:t>
      </w:r>
      <w:r w:rsidR="00F8054D">
        <w:rPr>
          <w:rFonts w:ascii="Arial" w:hAnsi="Arial"/>
          <w:sz w:val="21"/>
          <w:szCs w:val="21"/>
        </w:rPr>
        <w:t xml:space="preserve"> sind </w:t>
      </w:r>
      <w:r w:rsidRPr="00D410AB">
        <w:rPr>
          <w:rFonts w:ascii="Arial" w:hAnsi="Arial"/>
          <w:sz w:val="21"/>
          <w:szCs w:val="21"/>
        </w:rPr>
        <w:t xml:space="preserve">innerhalb von 48 Stunden versandfertig. </w:t>
      </w:r>
      <w:r w:rsidR="00D410AB" w:rsidRPr="00D410AB">
        <w:rPr>
          <w:rFonts w:ascii="Arial" w:hAnsi="Arial"/>
          <w:sz w:val="21"/>
          <w:szCs w:val="21"/>
        </w:rPr>
        <w:t xml:space="preserve">Typische Anwendungen der Kronenradgetriebe finden sich bei </w:t>
      </w:r>
      <w:proofErr w:type="spellStart"/>
      <w:r w:rsidR="00D410AB" w:rsidRPr="00D410AB">
        <w:rPr>
          <w:rFonts w:ascii="Arial" w:hAnsi="Arial"/>
          <w:sz w:val="21"/>
          <w:szCs w:val="21"/>
        </w:rPr>
        <w:t>Umreifungsmaschinen</w:t>
      </w:r>
      <w:proofErr w:type="spellEnd"/>
      <w:r w:rsidR="00D410AB" w:rsidRPr="00D410AB">
        <w:rPr>
          <w:rFonts w:ascii="Arial" w:hAnsi="Arial"/>
          <w:sz w:val="21"/>
          <w:szCs w:val="21"/>
        </w:rPr>
        <w:t xml:space="preserve"> ebenso wie bei Fahrerlosen Transport- und Shuttlesystemen, bei Tor- und Schranken-Antrieben oder in OP-Tischen als Schiebehilfe.</w:t>
      </w:r>
    </w:p>
    <w:p w14:paraId="1E61BD23" w14:textId="31455449" w:rsidR="00F8054D" w:rsidRDefault="00D57E1D" w:rsidP="00F8054D">
      <w:pPr>
        <w:pStyle w:val="RBSBU"/>
      </w:pPr>
      <w:r>
        <w:rPr>
          <w:noProof/>
        </w:rPr>
        <w:lastRenderedPageBreak/>
        <w:drawing>
          <wp:inline distT="0" distB="0" distL="0" distR="0" wp14:anchorId="4BBF3110" wp14:editId="76C9685F">
            <wp:extent cx="2200275" cy="1425779"/>
            <wp:effectExtent l="0" t="0" r="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221210" cy="1439345"/>
                    </a:xfrm>
                    <a:prstGeom prst="rect">
                      <a:avLst/>
                    </a:prstGeom>
                  </pic:spPr>
                </pic:pic>
              </a:graphicData>
            </a:graphic>
          </wp:inline>
        </w:drawing>
      </w:r>
    </w:p>
    <w:p w14:paraId="26A19E7D" w14:textId="46CBDAB2" w:rsidR="00F8054D" w:rsidRPr="00F8054D" w:rsidRDefault="00F8054D" w:rsidP="00F8054D">
      <w:pPr>
        <w:pStyle w:val="RBSBU"/>
        <w:spacing w:line="240" w:lineRule="auto"/>
        <w:rPr>
          <w:rFonts w:ascii="Arial" w:hAnsi="Arial"/>
          <w:sz w:val="21"/>
          <w:szCs w:val="21"/>
        </w:rPr>
      </w:pPr>
      <w:r w:rsidRPr="00F8054D">
        <w:rPr>
          <w:rFonts w:ascii="Arial" w:hAnsi="Arial"/>
          <w:sz w:val="21"/>
          <w:szCs w:val="21"/>
        </w:rPr>
        <w:t xml:space="preserve">Bild </w:t>
      </w:r>
      <w:r w:rsidR="00754655">
        <w:rPr>
          <w:rFonts w:ascii="Arial" w:hAnsi="Arial"/>
          <w:sz w:val="21"/>
          <w:szCs w:val="21"/>
        </w:rPr>
        <w:t>1</w:t>
      </w:r>
      <w:r w:rsidRPr="00F8054D">
        <w:rPr>
          <w:rFonts w:ascii="Arial" w:hAnsi="Arial"/>
          <w:sz w:val="21"/>
          <w:szCs w:val="21"/>
        </w:rPr>
        <w:t xml:space="preserve">: </w:t>
      </w:r>
      <w:r w:rsidRPr="00F8054D">
        <w:rPr>
          <w:rFonts w:ascii="Arial" w:hAnsi="Arial"/>
          <w:sz w:val="21"/>
          <w:szCs w:val="21"/>
        </w:rPr>
        <w:tab/>
      </w:r>
      <w:r w:rsidRPr="00F8054D">
        <w:rPr>
          <w:rStyle w:val="normaltextrun"/>
          <w:rFonts w:ascii="Arial" w:hAnsi="Arial"/>
          <w:color w:val="00000A"/>
          <w:sz w:val="21"/>
          <w:szCs w:val="21"/>
          <w:shd w:val="clear" w:color="auto" w:fill="FFFFFF"/>
        </w:rPr>
        <w:t xml:space="preserve">Das </w:t>
      </w:r>
      <w:proofErr w:type="spellStart"/>
      <w:r w:rsidRPr="00F8054D">
        <w:rPr>
          <w:rStyle w:val="normaltextrun"/>
          <w:rFonts w:ascii="Arial" w:hAnsi="Arial"/>
          <w:color w:val="00000A"/>
          <w:sz w:val="21"/>
          <w:szCs w:val="21"/>
          <w:shd w:val="clear" w:color="auto" w:fill="FFFFFF"/>
        </w:rPr>
        <w:t>evolventische</w:t>
      </w:r>
      <w:proofErr w:type="spellEnd"/>
      <w:r w:rsidRPr="00F8054D">
        <w:rPr>
          <w:rStyle w:val="normaltextrun"/>
          <w:rFonts w:ascii="Arial" w:hAnsi="Arial"/>
          <w:color w:val="00000A"/>
          <w:sz w:val="21"/>
          <w:szCs w:val="21"/>
          <w:shd w:val="clear" w:color="auto" w:fill="FFFFFF"/>
        </w:rPr>
        <w:t xml:space="preserve"> Antriebsritzel beim Kronenradgetriebe baut zylinderförmig und der Kontakt zwischen Ritzel und </w:t>
      </w:r>
      <w:proofErr w:type="spellStart"/>
      <w:r w:rsidRPr="00F8054D">
        <w:rPr>
          <w:rStyle w:val="normaltextrun"/>
          <w:rFonts w:ascii="Arial" w:hAnsi="Arial"/>
          <w:color w:val="00000A"/>
          <w:sz w:val="21"/>
          <w:szCs w:val="21"/>
          <w:shd w:val="clear" w:color="auto" w:fill="FFFFFF"/>
        </w:rPr>
        <w:t>Abtriebsrad</w:t>
      </w:r>
      <w:proofErr w:type="spellEnd"/>
      <w:r w:rsidRPr="00F8054D">
        <w:rPr>
          <w:rStyle w:val="normaltextrun"/>
          <w:rFonts w:ascii="Arial" w:hAnsi="Arial"/>
          <w:color w:val="00000A"/>
          <w:sz w:val="21"/>
          <w:szCs w:val="21"/>
          <w:shd w:val="clear" w:color="auto" w:fill="FFFFFF"/>
        </w:rPr>
        <w:t xml:space="preserve"> ist ein Wälzkontakt</w:t>
      </w:r>
      <w:r w:rsidR="00566BED">
        <w:rPr>
          <w:rStyle w:val="normaltextrun"/>
          <w:rFonts w:ascii="Arial" w:hAnsi="Arial"/>
          <w:color w:val="00000A"/>
          <w:sz w:val="21"/>
          <w:szCs w:val="21"/>
          <w:shd w:val="clear" w:color="auto" w:fill="FFFFFF"/>
        </w:rPr>
        <w:t>. Es</w:t>
      </w:r>
      <w:r w:rsidRPr="00F8054D">
        <w:rPr>
          <w:rStyle w:val="normaltextrun"/>
          <w:rFonts w:ascii="Arial" w:hAnsi="Arial"/>
          <w:color w:val="00000A"/>
          <w:sz w:val="21"/>
          <w:szCs w:val="21"/>
          <w:shd w:val="clear" w:color="auto" w:fill="FFFFFF"/>
        </w:rPr>
        <w:t xml:space="preserve"> treten kaum Reibungsverluste auf</w:t>
      </w:r>
      <w:r w:rsidRPr="00F8054D">
        <w:rPr>
          <w:rFonts w:ascii="Arial" w:hAnsi="Arial"/>
          <w:sz w:val="21"/>
          <w:szCs w:val="21"/>
        </w:rPr>
        <w:t xml:space="preserve">. </w:t>
      </w:r>
    </w:p>
    <w:p w14:paraId="773B7AE0" w14:textId="3FE5E6A6" w:rsidR="00354810" w:rsidRDefault="00354810" w:rsidP="00F8054D">
      <w:pPr>
        <w:rPr>
          <w:highlight w:val="yellow"/>
        </w:rPr>
      </w:pPr>
    </w:p>
    <w:p w14:paraId="279F3559" w14:textId="7F3DD13E" w:rsidR="00F8054D" w:rsidRDefault="001B4C09" w:rsidP="00F8054D">
      <w:pPr>
        <w:rPr>
          <w:highlight w:val="yellow"/>
        </w:rPr>
      </w:pPr>
      <w:r>
        <w:rPr>
          <w:noProof/>
        </w:rPr>
        <w:drawing>
          <wp:inline distT="0" distB="0" distL="0" distR="0" wp14:anchorId="019122E6" wp14:editId="3A56235A">
            <wp:extent cx="2225214" cy="156210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45726" cy="1576499"/>
                    </a:xfrm>
                    <a:prstGeom prst="rect">
                      <a:avLst/>
                    </a:prstGeom>
                  </pic:spPr>
                </pic:pic>
              </a:graphicData>
            </a:graphic>
          </wp:inline>
        </w:drawing>
      </w:r>
    </w:p>
    <w:p w14:paraId="0426C135" w14:textId="5DCECE64" w:rsidR="00F8054D" w:rsidRDefault="00F8054D" w:rsidP="00F8054D">
      <w:pPr>
        <w:rPr>
          <w:highlight w:val="yellow"/>
        </w:rPr>
      </w:pPr>
    </w:p>
    <w:p w14:paraId="61D0BEBF" w14:textId="1101336D" w:rsidR="00F8054D" w:rsidRPr="00482BBD" w:rsidRDefault="00482BBD" w:rsidP="00482BBD">
      <w:pPr>
        <w:ind w:left="1410" w:hanging="1410"/>
      </w:pPr>
      <w:r w:rsidRPr="00482BBD">
        <w:rPr>
          <w:sz w:val="21"/>
          <w:szCs w:val="21"/>
        </w:rPr>
        <w:t xml:space="preserve">Bild </w:t>
      </w:r>
      <w:r w:rsidR="00754655">
        <w:rPr>
          <w:sz w:val="21"/>
          <w:szCs w:val="21"/>
        </w:rPr>
        <w:t>2</w:t>
      </w:r>
      <w:r w:rsidRPr="00482BBD">
        <w:rPr>
          <w:sz w:val="21"/>
          <w:szCs w:val="21"/>
        </w:rPr>
        <w:t>:</w:t>
      </w:r>
      <w:r w:rsidRPr="00482BBD">
        <w:rPr>
          <w:sz w:val="21"/>
          <w:szCs w:val="21"/>
        </w:rPr>
        <w:tab/>
      </w:r>
      <w:r w:rsidRPr="00482BBD">
        <w:rPr>
          <w:sz w:val="21"/>
          <w:szCs w:val="21"/>
        </w:rPr>
        <w:tab/>
        <w:t xml:space="preserve">ebm-papst entwickelte einen patentierten Trenneinsatz für das </w:t>
      </w:r>
      <w:proofErr w:type="gramStart"/>
      <w:r w:rsidRPr="00482BBD">
        <w:rPr>
          <w:sz w:val="21"/>
          <w:szCs w:val="21"/>
        </w:rPr>
        <w:t>Gehäuse</w:t>
      </w:r>
      <w:proofErr w:type="gramEnd"/>
      <w:r w:rsidR="00B66FAB">
        <w:t xml:space="preserve"> um die Schmierung zu verbessern.</w:t>
      </w:r>
    </w:p>
    <w:p w14:paraId="51130E85" w14:textId="3CD57D32" w:rsidR="00F8054D" w:rsidRDefault="00F8054D" w:rsidP="00F8054D">
      <w:pPr>
        <w:rPr>
          <w:highlight w:val="yellow"/>
        </w:rPr>
      </w:pPr>
    </w:p>
    <w:p w14:paraId="6530B4DD" w14:textId="189769FD" w:rsidR="00754655" w:rsidRDefault="00754655" w:rsidP="00F8054D">
      <w:pPr>
        <w:rPr>
          <w:highlight w:val="yellow"/>
        </w:rPr>
      </w:pPr>
    </w:p>
    <w:p w14:paraId="0D114002" w14:textId="1094915C" w:rsidR="00754655" w:rsidRDefault="00313831" w:rsidP="00754655">
      <w:pPr>
        <w:rPr>
          <w:highlight w:val="yellow"/>
        </w:rPr>
      </w:pPr>
      <w:r w:rsidRPr="00461375">
        <w:rPr>
          <w:noProof/>
        </w:rPr>
        <w:drawing>
          <wp:inline distT="0" distB="0" distL="0" distR="0" wp14:anchorId="2E994267" wp14:editId="489523F0">
            <wp:extent cx="2236269" cy="14954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46016" cy="1501943"/>
                    </a:xfrm>
                    <a:prstGeom prst="rect">
                      <a:avLst/>
                    </a:prstGeom>
                  </pic:spPr>
                </pic:pic>
              </a:graphicData>
            </a:graphic>
          </wp:inline>
        </w:drawing>
      </w:r>
    </w:p>
    <w:p w14:paraId="69D15362" w14:textId="648A0257" w:rsidR="00754655" w:rsidRDefault="00754655" w:rsidP="00754655">
      <w:pPr>
        <w:ind w:left="1410" w:hanging="1410"/>
      </w:pPr>
      <w:r w:rsidRPr="00754655">
        <w:t xml:space="preserve">Bild </w:t>
      </w:r>
      <w:r>
        <w:t>3</w:t>
      </w:r>
      <w:r w:rsidRPr="00754655">
        <w:t xml:space="preserve">: </w:t>
      </w:r>
      <w:r>
        <w:tab/>
      </w:r>
      <w:proofErr w:type="spellStart"/>
      <w:r>
        <w:t>E</w:t>
      </w:r>
      <w:r w:rsidRPr="00D410AB">
        <w:rPr>
          <w:sz w:val="21"/>
          <w:szCs w:val="21"/>
        </w:rPr>
        <w:t>taCrown</w:t>
      </w:r>
      <w:proofErr w:type="spellEnd"/>
      <w:r w:rsidRPr="00D410AB">
        <w:rPr>
          <w:sz w:val="21"/>
          <w:szCs w:val="21"/>
        </w:rPr>
        <w:t xml:space="preserve"> und </w:t>
      </w:r>
      <w:proofErr w:type="spellStart"/>
      <w:r w:rsidRPr="00D410AB">
        <w:rPr>
          <w:sz w:val="21"/>
          <w:szCs w:val="21"/>
        </w:rPr>
        <w:t>EtaCrownPlus</w:t>
      </w:r>
      <w:proofErr w:type="spellEnd"/>
      <w:r w:rsidRPr="00D410AB">
        <w:rPr>
          <w:sz w:val="21"/>
          <w:szCs w:val="21"/>
        </w:rPr>
        <w:t xml:space="preserve"> sind Teil des </w:t>
      </w:r>
      <w:r w:rsidR="005072E0">
        <w:rPr>
          <w:sz w:val="21"/>
          <w:szCs w:val="21"/>
        </w:rPr>
        <w:t>M</w:t>
      </w:r>
      <w:r w:rsidRPr="00D410AB">
        <w:rPr>
          <w:sz w:val="21"/>
          <w:szCs w:val="21"/>
        </w:rPr>
        <w:t>odularen Antriebssystems von ebm-papst und können mit allen DC- und EC-Motoren sowie Bremsen und Gebern kombiniert werden.</w:t>
      </w:r>
    </w:p>
    <w:p w14:paraId="7FA6CE50" w14:textId="6AC12223" w:rsidR="00F8054D" w:rsidRDefault="00F8054D" w:rsidP="00F8054D">
      <w:pPr>
        <w:rPr>
          <w:highlight w:val="yellow"/>
        </w:rPr>
      </w:pPr>
    </w:p>
    <w:p w14:paraId="5B2673A7" w14:textId="6D2FA568" w:rsidR="00B66FAB" w:rsidRDefault="00B66FAB" w:rsidP="00F8054D">
      <w:pPr>
        <w:rPr>
          <w:highlight w:val="yellow"/>
        </w:rPr>
      </w:pPr>
    </w:p>
    <w:p w14:paraId="27734F49" w14:textId="5CE7F49D" w:rsidR="009A6CC8" w:rsidRPr="00F8054D" w:rsidRDefault="009A6CC8" w:rsidP="0028417B">
      <w:pPr>
        <w:pStyle w:val="berschrift1"/>
        <w:jc w:val="both"/>
        <w:rPr>
          <w:rFonts w:ascii="Arial" w:hAnsi="Arial" w:cs="Arial"/>
          <w:b w:val="0"/>
          <w:sz w:val="21"/>
          <w:szCs w:val="21"/>
        </w:rPr>
      </w:pPr>
      <w:r w:rsidRPr="00F8054D">
        <w:rPr>
          <w:rFonts w:ascii="Arial" w:hAnsi="Arial" w:cs="Arial"/>
          <w:b w:val="0"/>
          <w:sz w:val="21"/>
          <w:szCs w:val="21"/>
        </w:rPr>
        <w:lastRenderedPageBreak/>
        <w:t>Bild</w:t>
      </w:r>
      <w:r w:rsidR="00B66FAB">
        <w:rPr>
          <w:rFonts w:ascii="Arial" w:hAnsi="Arial" w:cs="Arial"/>
          <w:b w:val="0"/>
          <w:sz w:val="21"/>
          <w:szCs w:val="21"/>
        </w:rPr>
        <w:t>er</w:t>
      </w:r>
      <w:r w:rsidRPr="00F8054D">
        <w:rPr>
          <w:rFonts w:ascii="Arial" w:hAnsi="Arial" w:cs="Arial"/>
          <w:b w:val="0"/>
          <w:sz w:val="21"/>
          <w:szCs w:val="21"/>
        </w:rPr>
        <w:tab/>
      </w:r>
      <w:r w:rsidRPr="00F8054D">
        <w:rPr>
          <w:rFonts w:ascii="Arial" w:hAnsi="Arial" w:cs="Arial"/>
          <w:b w:val="0"/>
          <w:sz w:val="21"/>
          <w:szCs w:val="21"/>
        </w:rPr>
        <w:tab/>
        <w:t>ebm-papst</w:t>
      </w:r>
    </w:p>
    <w:p w14:paraId="0DB55CB1" w14:textId="5865DDD0" w:rsidR="009A6CC8" w:rsidRPr="00F8054D" w:rsidRDefault="009A6CC8" w:rsidP="0028417B">
      <w:pPr>
        <w:pStyle w:val="berschrift1"/>
        <w:jc w:val="both"/>
        <w:rPr>
          <w:rFonts w:ascii="Arial" w:hAnsi="Arial" w:cs="Arial"/>
          <w:b w:val="0"/>
          <w:sz w:val="21"/>
          <w:szCs w:val="21"/>
        </w:rPr>
      </w:pPr>
      <w:r w:rsidRPr="00F8054D">
        <w:rPr>
          <w:rFonts w:ascii="Arial" w:hAnsi="Arial" w:cs="Arial"/>
          <w:b w:val="0"/>
          <w:sz w:val="21"/>
          <w:szCs w:val="21"/>
        </w:rPr>
        <w:t xml:space="preserve">Zeichen </w:t>
      </w:r>
      <w:r w:rsidRPr="00F8054D">
        <w:rPr>
          <w:rFonts w:ascii="Arial" w:hAnsi="Arial" w:cs="Arial"/>
          <w:b w:val="0"/>
          <w:sz w:val="21"/>
          <w:szCs w:val="21"/>
        </w:rPr>
        <w:tab/>
        <w:t xml:space="preserve">ca. </w:t>
      </w:r>
      <w:r w:rsidR="00F8054D" w:rsidRPr="00F8054D">
        <w:rPr>
          <w:rFonts w:ascii="Arial" w:hAnsi="Arial" w:cs="Arial"/>
          <w:b w:val="0"/>
          <w:sz w:val="21"/>
          <w:szCs w:val="21"/>
        </w:rPr>
        <w:t>2.800</w:t>
      </w:r>
      <w:r w:rsidRPr="00F8054D">
        <w:rPr>
          <w:rFonts w:ascii="Arial" w:hAnsi="Arial" w:cs="Arial"/>
          <w:b w:val="0"/>
          <w:sz w:val="21"/>
          <w:szCs w:val="21"/>
        </w:rPr>
        <w:t xml:space="preserve">, mit Überschriften und Zwischenüberschriften </w:t>
      </w:r>
    </w:p>
    <w:p w14:paraId="01B1BC7C" w14:textId="1D51ECFC" w:rsidR="009A6CC8" w:rsidRPr="00F8054D" w:rsidRDefault="009A6CC8" w:rsidP="0028417B">
      <w:pPr>
        <w:pStyle w:val="berschrift1"/>
        <w:ind w:left="1410" w:hanging="1410"/>
        <w:jc w:val="both"/>
        <w:rPr>
          <w:rFonts w:ascii="Arial" w:hAnsi="Arial" w:cs="Arial"/>
          <w:b w:val="0"/>
          <w:sz w:val="21"/>
          <w:szCs w:val="21"/>
        </w:rPr>
      </w:pPr>
      <w:r w:rsidRPr="00F8054D">
        <w:rPr>
          <w:rFonts w:ascii="Arial" w:hAnsi="Arial" w:cs="Arial"/>
          <w:b w:val="0"/>
          <w:sz w:val="21"/>
          <w:szCs w:val="21"/>
        </w:rPr>
        <w:t>Tags</w:t>
      </w:r>
      <w:r w:rsidRPr="00F8054D">
        <w:rPr>
          <w:rFonts w:ascii="Arial" w:hAnsi="Arial" w:cs="Arial"/>
          <w:b w:val="0"/>
          <w:sz w:val="21"/>
          <w:szCs w:val="21"/>
        </w:rPr>
        <w:tab/>
      </w:r>
      <w:r w:rsidRPr="00F8054D">
        <w:rPr>
          <w:rFonts w:ascii="Arial" w:hAnsi="Arial" w:cs="Arial"/>
          <w:b w:val="0"/>
          <w:sz w:val="21"/>
          <w:szCs w:val="21"/>
        </w:rPr>
        <w:tab/>
      </w:r>
      <w:r w:rsidR="00B66FAB">
        <w:rPr>
          <w:rFonts w:ascii="Arial" w:hAnsi="Arial" w:cs="Arial"/>
          <w:b w:val="0"/>
          <w:sz w:val="21"/>
          <w:szCs w:val="21"/>
        </w:rPr>
        <w:t xml:space="preserve">Kronenradgetriebe, </w:t>
      </w:r>
      <w:proofErr w:type="spellStart"/>
      <w:r w:rsidR="00B66FAB">
        <w:rPr>
          <w:rFonts w:ascii="Arial" w:hAnsi="Arial" w:cs="Arial"/>
          <w:b w:val="0"/>
          <w:sz w:val="21"/>
          <w:szCs w:val="21"/>
        </w:rPr>
        <w:t>EtaCrown</w:t>
      </w:r>
      <w:proofErr w:type="spellEnd"/>
      <w:r w:rsidR="00B66FAB">
        <w:rPr>
          <w:rFonts w:ascii="Arial" w:hAnsi="Arial" w:cs="Arial"/>
          <w:b w:val="0"/>
          <w:sz w:val="21"/>
          <w:szCs w:val="21"/>
        </w:rPr>
        <w:t xml:space="preserve">, </w:t>
      </w:r>
      <w:proofErr w:type="spellStart"/>
      <w:r w:rsidR="00B66FAB">
        <w:rPr>
          <w:rFonts w:ascii="Arial" w:hAnsi="Arial" w:cs="Arial"/>
          <w:b w:val="0"/>
          <w:sz w:val="21"/>
          <w:szCs w:val="21"/>
        </w:rPr>
        <w:t>EtaCrown</w:t>
      </w:r>
      <w:proofErr w:type="spellEnd"/>
      <w:r w:rsidR="00B66FAB">
        <w:rPr>
          <w:rFonts w:ascii="Arial" w:hAnsi="Arial" w:cs="Arial"/>
          <w:b w:val="0"/>
          <w:sz w:val="21"/>
          <w:szCs w:val="21"/>
        </w:rPr>
        <w:t xml:space="preserve"> Plus, </w:t>
      </w:r>
      <w:r w:rsidR="005072E0">
        <w:rPr>
          <w:rFonts w:ascii="Arial" w:hAnsi="Arial" w:cs="Arial"/>
          <w:b w:val="0"/>
          <w:sz w:val="21"/>
          <w:szCs w:val="21"/>
        </w:rPr>
        <w:t>M</w:t>
      </w:r>
      <w:r w:rsidR="00B66FAB">
        <w:rPr>
          <w:rFonts w:ascii="Arial" w:hAnsi="Arial" w:cs="Arial"/>
          <w:b w:val="0"/>
          <w:sz w:val="21"/>
          <w:szCs w:val="21"/>
        </w:rPr>
        <w:t>odulares Antriebssystem</w:t>
      </w:r>
      <w:r w:rsidR="0028417B" w:rsidRPr="00F8054D">
        <w:rPr>
          <w:rFonts w:ascii="Arial" w:hAnsi="Arial" w:cs="Arial"/>
          <w:b w:val="0"/>
          <w:sz w:val="21"/>
          <w:szCs w:val="21"/>
        </w:rPr>
        <w:t xml:space="preserve">, </w:t>
      </w:r>
      <w:r w:rsidR="00B66FAB">
        <w:rPr>
          <w:rFonts w:ascii="Arial" w:hAnsi="Arial" w:cs="Arial"/>
          <w:b w:val="0"/>
          <w:sz w:val="21"/>
          <w:szCs w:val="21"/>
        </w:rPr>
        <w:t>TU München, Trenneinsatz, Zahnrad</w:t>
      </w:r>
    </w:p>
    <w:p w14:paraId="1A988DC8" w14:textId="7F12CF05" w:rsidR="009A6CC8" w:rsidRPr="005072E0" w:rsidRDefault="009A6CC8" w:rsidP="0028417B">
      <w:pPr>
        <w:pStyle w:val="berschrift1"/>
        <w:jc w:val="both"/>
        <w:rPr>
          <w:rFonts w:ascii="Arial" w:hAnsi="Arial" w:cs="Arial"/>
          <w:b w:val="0"/>
          <w:sz w:val="21"/>
          <w:szCs w:val="21"/>
          <w:lang w:val="en-US"/>
        </w:rPr>
      </w:pPr>
      <w:r w:rsidRPr="005072E0">
        <w:rPr>
          <w:rFonts w:ascii="Arial" w:hAnsi="Arial" w:cs="Arial"/>
          <w:b w:val="0"/>
          <w:sz w:val="21"/>
          <w:szCs w:val="21"/>
          <w:lang w:val="en-US"/>
        </w:rPr>
        <w:t xml:space="preserve">Link </w:t>
      </w:r>
      <w:r w:rsidRPr="005072E0">
        <w:rPr>
          <w:rFonts w:ascii="Arial" w:hAnsi="Arial" w:cs="Arial"/>
          <w:b w:val="0"/>
          <w:sz w:val="21"/>
          <w:szCs w:val="21"/>
          <w:lang w:val="en-US"/>
        </w:rPr>
        <w:tab/>
      </w:r>
      <w:r w:rsidRPr="005072E0">
        <w:rPr>
          <w:rFonts w:ascii="Arial" w:hAnsi="Arial" w:cs="Arial"/>
          <w:b w:val="0"/>
          <w:sz w:val="21"/>
          <w:szCs w:val="21"/>
          <w:lang w:val="en-US"/>
        </w:rPr>
        <w:tab/>
      </w:r>
      <w:bookmarkStart w:id="0" w:name="_Hlk149544924"/>
      <w:r w:rsidR="005072E0">
        <w:rPr>
          <w:rFonts w:ascii="Arial" w:hAnsi="Arial" w:cs="Arial"/>
          <w:b w:val="0"/>
          <w:sz w:val="21"/>
          <w:szCs w:val="21"/>
          <w:lang w:val="en-US"/>
        </w:rPr>
        <w:fldChar w:fldCharType="begin"/>
      </w:r>
      <w:r w:rsidR="005072E0">
        <w:rPr>
          <w:rFonts w:ascii="Arial" w:hAnsi="Arial" w:cs="Arial"/>
          <w:b w:val="0"/>
          <w:sz w:val="21"/>
          <w:szCs w:val="21"/>
          <w:lang w:val="en-US"/>
        </w:rPr>
        <w:instrText xml:space="preserve"> HYPERLINK "</w:instrText>
      </w:r>
      <w:r w:rsidR="005072E0" w:rsidRPr="005072E0">
        <w:rPr>
          <w:rFonts w:ascii="Arial" w:hAnsi="Arial" w:cs="Arial"/>
          <w:b w:val="0"/>
          <w:sz w:val="21"/>
          <w:szCs w:val="21"/>
          <w:lang w:val="en-US"/>
        </w:rPr>
        <w:instrText>http://www.ebmpapst.com/idt</w:instrText>
      </w:r>
      <w:r w:rsidR="005072E0">
        <w:rPr>
          <w:rFonts w:ascii="Arial" w:hAnsi="Arial" w:cs="Arial"/>
          <w:b w:val="0"/>
          <w:sz w:val="21"/>
          <w:szCs w:val="21"/>
          <w:lang w:val="en-US"/>
        </w:rPr>
        <w:instrText xml:space="preserve">" </w:instrText>
      </w:r>
      <w:r w:rsidR="005072E0">
        <w:rPr>
          <w:rFonts w:ascii="Arial" w:hAnsi="Arial" w:cs="Arial"/>
          <w:b w:val="0"/>
          <w:sz w:val="21"/>
          <w:szCs w:val="21"/>
          <w:lang w:val="en-US"/>
        </w:rPr>
      </w:r>
      <w:r w:rsidR="005072E0">
        <w:rPr>
          <w:rFonts w:ascii="Arial" w:hAnsi="Arial" w:cs="Arial"/>
          <w:b w:val="0"/>
          <w:sz w:val="21"/>
          <w:szCs w:val="21"/>
          <w:lang w:val="en-US"/>
        </w:rPr>
        <w:fldChar w:fldCharType="separate"/>
      </w:r>
      <w:r w:rsidR="005072E0" w:rsidRPr="004E4518">
        <w:rPr>
          <w:rStyle w:val="Hyperlink"/>
          <w:rFonts w:ascii="Arial" w:hAnsi="Arial" w:cs="Arial"/>
          <w:b w:val="0"/>
          <w:sz w:val="21"/>
          <w:szCs w:val="21"/>
          <w:lang w:val="en-US"/>
        </w:rPr>
        <w:t>http://www.ebmpapst.com/idt</w:t>
      </w:r>
      <w:r w:rsidR="005072E0">
        <w:rPr>
          <w:rFonts w:ascii="Arial" w:hAnsi="Arial" w:cs="Arial"/>
          <w:b w:val="0"/>
          <w:sz w:val="21"/>
          <w:szCs w:val="21"/>
          <w:lang w:val="en-US"/>
        </w:rPr>
        <w:fldChar w:fldCharType="end"/>
      </w:r>
      <w:bookmarkEnd w:id="0"/>
      <w:r w:rsidR="005072E0">
        <w:rPr>
          <w:rFonts w:ascii="Arial" w:hAnsi="Arial" w:cs="Arial"/>
          <w:b w:val="0"/>
          <w:sz w:val="21"/>
          <w:szCs w:val="21"/>
          <w:lang w:val="en-US"/>
        </w:rPr>
        <w:t xml:space="preserve"> </w:t>
      </w:r>
    </w:p>
    <w:p w14:paraId="6983F5FE" w14:textId="77777777" w:rsidR="0028417B" w:rsidRPr="005072E0" w:rsidRDefault="0028417B" w:rsidP="0028417B">
      <w:pPr>
        <w:pStyle w:val="berschrift1"/>
        <w:spacing w:before="240"/>
        <w:jc w:val="both"/>
        <w:rPr>
          <w:rFonts w:ascii="Arial" w:hAnsi="Arial" w:cs="Arial"/>
          <w:sz w:val="21"/>
          <w:szCs w:val="21"/>
          <w:lang w:val="en-US"/>
        </w:rPr>
      </w:pPr>
    </w:p>
    <w:p w14:paraId="0680F4EF" w14:textId="77777777" w:rsidR="003104F2" w:rsidRPr="00F8054D" w:rsidRDefault="003104F2" w:rsidP="003104F2">
      <w:pPr>
        <w:rPr>
          <w:rFonts w:cs="Arial"/>
          <w:b/>
          <w:sz w:val="21"/>
          <w:szCs w:val="21"/>
        </w:rPr>
      </w:pPr>
      <w:r w:rsidRPr="00F8054D">
        <w:rPr>
          <w:rFonts w:cs="Arial"/>
          <w:b/>
          <w:sz w:val="21"/>
          <w:szCs w:val="21"/>
        </w:rPr>
        <w:t>Über ebm-papst</w:t>
      </w:r>
    </w:p>
    <w:p w14:paraId="5D999BE1" w14:textId="77777777" w:rsidR="00CE035C" w:rsidRPr="00F8054D" w:rsidRDefault="00CE035C" w:rsidP="00EE62E4">
      <w:pPr>
        <w:jc w:val="both"/>
        <w:rPr>
          <w:rFonts w:eastAsia="Arial" w:cs="Arial"/>
          <w:sz w:val="21"/>
          <w:szCs w:val="21"/>
        </w:rPr>
      </w:pPr>
      <w:r w:rsidRPr="00F8054D">
        <w:rPr>
          <w:rFonts w:eastAsia="Arial" w:cs="Arial"/>
          <w:sz w:val="21"/>
          <w:szCs w:val="21"/>
        </w:rP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r w:rsidRPr="00F8054D">
        <w:rPr>
          <w:rFonts w:cs="Arial"/>
          <w:sz w:val="21"/>
          <w:szCs w:val="21"/>
        </w:rPr>
        <w:br/>
      </w:r>
    </w:p>
    <w:p w14:paraId="1363521C" w14:textId="4188149D" w:rsidR="00CE035C" w:rsidRPr="00F8054D" w:rsidRDefault="00CE035C" w:rsidP="00955F6B">
      <w:pPr>
        <w:jc w:val="both"/>
        <w:rPr>
          <w:rFonts w:cs="Arial"/>
          <w:sz w:val="21"/>
          <w:szCs w:val="21"/>
        </w:rPr>
      </w:pPr>
      <w:r w:rsidRPr="00F8054D">
        <w:rPr>
          <w:rFonts w:eastAsia="Arial" w:cs="Arial"/>
          <w:sz w:val="21"/>
          <w:szCs w:val="21"/>
        </w:rP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r w:rsidR="00955F6B" w:rsidRPr="00F8054D">
        <w:rPr>
          <w:rFonts w:eastAsia="Arial" w:cs="Arial"/>
          <w:sz w:val="21"/>
          <w:szCs w:val="21"/>
        </w:rPr>
        <w:t>.</w:t>
      </w:r>
    </w:p>
    <w:p w14:paraId="6451AF6C" w14:textId="77777777" w:rsidR="00CE035C" w:rsidRPr="00F8054D" w:rsidRDefault="00CE035C" w:rsidP="00CE035C">
      <w:pPr>
        <w:rPr>
          <w:rFonts w:cs="Arial"/>
          <w:sz w:val="21"/>
          <w:szCs w:val="21"/>
        </w:rPr>
      </w:pPr>
    </w:p>
    <w:p w14:paraId="50753441" w14:textId="2A16606F" w:rsidR="007D37E3" w:rsidRPr="00076035" w:rsidRDefault="00CE035C" w:rsidP="00D57E1D">
      <w:r w:rsidRPr="00F8054D">
        <w:rPr>
          <w:rFonts w:cs="Arial"/>
          <w:sz w:val="21"/>
          <w:szCs w:val="21"/>
        </w:rPr>
        <w:t xml:space="preserve">In St. Georgen entwickelt ebm-papst intelligente Lösungen für Branchen wie Intralogistik, Elektronik oder Medizintechnik. Zu ebm-papst St. Georgen gehören das Werk in Herbolzheim, der Standort im fränkischen Lauf sowie ein Produktionsstandort im rumänischen Oradea. </w:t>
      </w:r>
    </w:p>
    <w:sectPr w:rsidR="007D37E3" w:rsidRPr="00076035"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754655"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77ACE0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8D2604">
                            <w:rPr>
                              <w:rFonts w:cs="Arial"/>
                              <w:noProof/>
                              <w:sz w:val="16"/>
                              <w:szCs w:val="18"/>
                            </w:rPr>
                            <w:t>23. November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77ACE0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8D2604">
                      <w:rPr>
                        <w:rFonts w:cs="Arial"/>
                        <w:noProof/>
                        <w:sz w:val="16"/>
                        <w:szCs w:val="18"/>
                      </w:rPr>
                      <w:t>23. November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54655">
      <w:rPr>
        <w:rFonts w:ascii="Arial" w:hAnsi="Arial" w:cs="Arial"/>
        <w:bCs/>
        <w:sz w:val="32"/>
        <w:szCs w:val="32"/>
      </w:rPr>
      <w:t>PRESSEINFORMATION</w:t>
    </w:r>
  </w:p>
  <w:p w14:paraId="173CEFC0" w14:textId="77777777" w:rsidR="003E593D" w:rsidRPr="00754655" w:rsidRDefault="003E593D" w:rsidP="003E593D">
    <w:pPr>
      <w:pStyle w:val="-B-Zwischen"/>
      <w:spacing w:before="0" w:line="240" w:lineRule="auto"/>
      <w:rPr>
        <w:rFonts w:ascii="Arial" w:hAnsi="Arial" w:cs="Arial"/>
        <w:b w:val="0"/>
        <w:sz w:val="22"/>
      </w:rPr>
    </w:pPr>
  </w:p>
  <w:p w14:paraId="17C64F27" w14:textId="77777777" w:rsidR="003E593D" w:rsidRPr="00754655" w:rsidRDefault="003E593D" w:rsidP="003E593D">
    <w:pPr>
      <w:rPr>
        <w:sz w:val="22"/>
        <w:lang w:eastAsia="ar-SA"/>
      </w:rPr>
    </w:pPr>
  </w:p>
  <w:p w14:paraId="2DD739B3" w14:textId="77777777" w:rsidR="003E593D" w:rsidRPr="00754655" w:rsidRDefault="003E593D" w:rsidP="003E593D">
    <w:pPr>
      <w:rPr>
        <w:sz w:val="22"/>
        <w:lang w:eastAsia="ar-SA"/>
      </w:rPr>
    </w:pPr>
  </w:p>
  <w:p w14:paraId="34CD5A26" w14:textId="77777777" w:rsidR="003E593D" w:rsidRPr="00754655" w:rsidRDefault="003E593D" w:rsidP="003E593D">
    <w:pPr>
      <w:rPr>
        <w:sz w:val="22"/>
        <w:lang w:eastAsia="ar-SA"/>
      </w:rPr>
    </w:pPr>
  </w:p>
  <w:p w14:paraId="450840A4" w14:textId="0C7BECD4" w:rsidR="003E593D" w:rsidRPr="006541E5" w:rsidRDefault="006541E5" w:rsidP="003E593D">
    <w:pPr>
      <w:pStyle w:val="-B-Zwischen"/>
      <w:rPr>
        <w:rFonts w:ascii="Arial" w:hAnsi="Arial" w:cs="Arial"/>
      </w:rPr>
    </w:pPr>
    <w:r w:rsidRPr="006541E5">
      <w:rPr>
        <w:rFonts w:ascii="Arial" w:hAnsi="Arial" w:cs="Arial"/>
      </w:rPr>
      <w:t>Wenn die Antriebsleistung effizient „um die Ecke“ gehen soll</w:t>
    </w:r>
  </w:p>
  <w:p w14:paraId="68A4AF70" w14:textId="5A1B2ADE" w:rsidR="002B10BE" w:rsidRPr="006541E5" w:rsidRDefault="006541E5" w:rsidP="003E593D">
    <w:pPr>
      <w:rPr>
        <w:rFonts w:cs="Arial"/>
        <w:b/>
        <w:sz w:val="32"/>
        <w:szCs w:val="32"/>
      </w:rPr>
    </w:pPr>
    <w:r w:rsidRPr="006541E5">
      <w:rPr>
        <w:rFonts w:cs="Arial"/>
        <w:b/>
        <w:sz w:val="32"/>
        <w:szCs w:val="32"/>
      </w:rPr>
      <w:t>Kronenradgetriebe mit optimierter Auslegung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06939895">
    <w:abstractNumId w:val="1"/>
  </w:num>
  <w:num w:numId="2" w16cid:durableId="11625012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716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221D2"/>
    <w:rsid w:val="000706A3"/>
    <w:rsid w:val="00075517"/>
    <w:rsid w:val="00076035"/>
    <w:rsid w:val="00090E62"/>
    <w:rsid w:val="000E0EC8"/>
    <w:rsid w:val="000F34B0"/>
    <w:rsid w:val="00114F31"/>
    <w:rsid w:val="0013755A"/>
    <w:rsid w:val="001611A1"/>
    <w:rsid w:val="001B4C09"/>
    <w:rsid w:val="001F6896"/>
    <w:rsid w:val="00227B78"/>
    <w:rsid w:val="0023497E"/>
    <w:rsid w:val="0028417B"/>
    <w:rsid w:val="002A207B"/>
    <w:rsid w:val="002A510C"/>
    <w:rsid w:val="002B10BE"/>
    <w:rsid w:val="003104F2"/>
    <w:rsid w:val="00313831"/>
    <w:rsid w:val="00354810"/>
    <w:rsid w:val="003E593D"/>
    <w:rsid w:val="00435236"/>
    <w:rsid w:val="00482BBD"/>
    <w:rsid w:val="005072E0"/>
    <w:rsid w:val="00566BED"/>
    <w:rsid w:val="0059072C"/>
    <w:rsid w:val="005C0AF9"/>
    <w:rsid w:val="005D0EC3"/>
    <w:rsid w:val="005E5168"/>
    <w:rsid w:val="005F07CD"/>
    <w:rsid w:val="005F143E"/>
    <w:rsid w:val="006541E5"/>
    <w:rsid w:val="006D2FDD"/>
    <w:rsid w:val="006E3F17"/>
    <w:rsid w:val="00711085"/>
    <w:rsid w:val="00754655"/>
    <w:rsid w:val="00764970"/>
    <w:rsid w:val="007D37E3"/>
    <w:rsid w:val="00806F16"/>
    <w:rsid w:val="00812A5A"/>
    <w:rsid w:val="00865FCC"/>
    <w:rsid w:val="008C51B8"/>
    <w:rsid w:val="008D2604"/>
    <w:rsid w:val="008D520E"/>
    <w:rsid w:val="00955F6B"/>
    <w:rsid w:val="009A12DC"/>
    <w:rsid w:val="009A6CC8"/>
    <w:rsid w:val="009C55EA"/>
    <w:rsid w:val="00A8521E"/>
    <w:rsid w:val="00AE7246"/>
    <w:rsid w:val="00B66FAB"/>
    <w:rsid w:val="00BA6851"/>
    <w:rsid w:val="00BD121C"/>
    <w:rsid w:val="00C21C97"/>
    <w:rsid w:val="00CA05D1"/>
    <w:rsid w:val="00CC3AA2"/>
    <w:rsid w:val="00CE035C"/>
    <w:rsid w:val="00D1418C"/>
    <w:rsid w:val="00D410AB"/>
    <w:rsid w:val="00D55946"/>
    <w:rsid w:val="00D57E1D"/>
    <w:rsid w:val="00D61A0D"/>
    <w:rsid w:val="00D624C8"/>
    <w:rsid w:val="00D72FE3"/>
    <w:rsid w:val="00DF725C"/>
    <w:rsid w:val="00E43D25"/>
    <w:rsid w:val="00E823E2"/>
    <w:rsid w:val="00EB07A0"/>
    <w:rsid w:val="00EE62E4"/>
    <w:rsid w:val="00F04962"/>
    <w:rsid w:val="00F467B2"/>
    <w:rsid w:val="00F73087"/>
    <w:rsid w:val="00F8054D"/>
    <w:rsid w:val="00FB3B51"/>
    <w:rsid w:val="00FC7DA6"/>
    <w:rsid w:val="00FF578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iPriority w:val="99"/>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Text">
    <w:name w:val="RBS_Text"/>
    <w:link w:val="RBSTextZchn"/>
    <w:autoRedefine/>
    <w:qFormat/>
    <w:rsid w:val="006541E5"/>
    <w:pPr>
      <w:tabs>
        <w:tab w:val="left" w:pos="3686"/>
        <w:tab w:val="right" w:pos="9072"/>
        <w:tab w:val="right" w:pos="9299"/>
      </w:tabs>
      <w:suppressAutoHyphens/>
      <w:spacing w:after="198" w:line="360" w:lineRule="auto"/>
      <w:jc w:val="both"/>
    </w:pPr>
    <w:rPr>
      <w:rFonts w:ascii="Times New Roman" w:eastAsia="SimSun" w:hAnsi="Times New Roman" w:cs="Arial"/>
      <w:lang w:eastAsia="zh-CN" w:bidi="hi-IN"/>
    </w:rPr>
  </w:style>
  <w:style w:type="paragraph" w:customStyle="1" w:styleId="RBSB-Zwischen">
    <w:name w:val="RBS_ÜB-Zwischen"/>
    <w:basedOn w:val="RBSText"/>
    <w:next w:val="RBSText"/>
    <w:link w:val="RBSB-ZwischenZchn"/>
    <w:autoRedefine/>
    <w:qFormat/>
    <w:rsid w:val="006541E5"/>
    <w:pPr>
      <w:keepNext/>
      <w:spacing w:after="0"/>
      <w:jc w:val="left"/>
    </w:pPr>
    <w:rPr>
      <w:b/>
      <w:bCs/>
    </w:rPr>
  </w:style>
  <w:style w:type="paragraph" w:customStyle="1" w:styleId="RBSB">
    <w:name w:val="RBS_ÜB"/>
    <w:basedOn w:val="RBSText"/>
    <w:next w:val="RBSText"/>
    <w:qFormat/>
    <w:rsid w:val="006541E5"/>
    <w:pPr>
      <w:keepNext/>
      <w:spacing w:before="113" w:after="0"/>
      <w:jc w:val="left"/>
    </w:pPr>
    <w:rPr>
      <w:b/>
      <w:sz w:val="36"/>
    </w:rPr>
  </w:style>
  <w:style w:type="paragraph" w:customStyle="1" w:styleId="RBSEinleitung">
    <w:name w:val="RBS_Einleitung"/>
    <w:basedOn w:val="RBSText"/>
    <w:qFormat/>
    <w:rsid w:val="006541E5"/>
    <w:rPr>
      <w:i/>
    </w:rPr>
  </w:style>
  <w:style w:type="character" w:customStyle="1" w:styleId="RBSTextZchn">
    <w:name w:val="RBS_Text Zchn"/>
    <w:basedOn w:val="Absatz-Standardschriftart"/>
    <w:link w:val="RBSText"/>
    <w:rsid w:val="006541E5"/>
    <w:rPr>
      <w:rFonts w:ascii="Times New Roman" w:eastAsia="SimSun" w:hAnsi="Times New Roman" w:cs="Arial"/>
      <w:lang w:eastAsia="zh-CN" w:bidi="hi-IN"/>
    </w:rPr>
  </w:style>
  <w:style w:type="character" w:customStyle="1" w:styleId="RBSB-ZwischenZchn">
    <w:name w:val="RBS_ÜB-Zwischen Zchn"/>
    <w:basedOn w:val="RBSTextZchn"/>
    <w:link w:val="RBSB-Zwischen"/>
    <w:rsid w:val="006541E5"/>
    <w:rPr>
      <w:rFonts w:ascii="Times New Roman" w:eastAsia="SimSun" w:hAnsi="Times New Roman" w:cs="Arial"/>
      <w:b/>
      <w:bCs/>
      <w:lang w:eastAsia="zh-CN" w:bidi="hi-IN"/>
    </w:rPr>
  </w:style>
  <w:style w:type="paragraph" w:customStyle="1" w:styleId="RBSDachzeile">
    <w:name w:val="RBS_Dachzeile"/>
    <w:basedOn w:val="RBSB-Zwischen"/>
    <w:link w:val="RBSDachzeileZchn"/>
    <w:qFormat/>
    <w:rsid w:val="006541E5"/>
  </w:style>
  <w:style w:type="character" w:customStyle="1" w:styleId="RBSDachzeileZchn">
    <w:name w:val="RBS_Dachzeile Zchn"/>
    <w:basedOn w:val="RBSB-ZwischenZchn"/>
    <w:link w:val="RBSDachzeile"/>
    <w:rsid w:val="006541E5"/>
    <w:rPr>
      <w:rFonts w:ascii="Times New Roman" w:eastAsia="SimSun" w:hAnsi="Times New Roman" w:cs="Arial"/>
      <w:b/>
      <w:bCs/>
      <w:lang w:eastAsia="zh-CN" w:bidi="hi-IN"/>
    </w:rPr>
  </w:style>
  <w:style w:type="character" w:customStyle="1" w:styleId="normaltextrun">
    <w:name w:val="normaltextrun"/>
    <w:basedOn w:val="Absatz-Standardschriftart"/>
    <w:rsid w:val="006541E5"/>
  </w:style>
  <w:style w:type="character" w:customStyle="1" w:styleId="eop">
    <w:name w:val="eop"/>
    <w:basedOn w:val="Absatz-Standardschriftart"/>
    <w:rsid w:val="006541E5"/>
  </w:style>
  <w:style w:type="paragraph" w:customStyle="1" w:styleId="RBSBU">
    <w:name w:val="RBS_BU"/>
    <w:basedOn w:val="RBSText"/>
    <w:qFormat/>
    <w:rsid w:val="00F8054D"/>
    <w:pPr>
      <w:spacing w:line="340" w:lineRule="atLeast"/>
      <w:ind w:left="1134" w:hanging="1134"/>
      <w:jc w:val="left"/>
    </w:pPr>
  </w:style>
  <w:style w:type="character" w:styleId="BesuchterLink">
    <w:name w:val="FollowedHyperlink"/>
    <w:basedOn w:val="Absatz-Standardschriftart"/>
    <w:uiPriority w:val="99"/>
    <w:semiHidden/>
    <w:unhideWhenUsed/>
    <w:rsid w:val="005072E0"/>
    <w:rPr>
      <w:color w:val="800080" w:themeColor="followedHyperlink"/>
      <w:u w:val="single"/>
    </w:rPr>
  </w:style>
  <w:style w:type="character" w:styleId="NichtaufgelsteErwhnung">
    <w:name w:val="Unresolved Mention"/>
    <w:basedOn w:val="Absatz-Standardschriftart"/>
    <w:uiPriority w:val="99"/>
    <w:semiHidden/>
    <w:unhideWhenUsed/>
    <w:rsid w:val="005072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712</Words>
  <Characters>4064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11</cp:revision>
  <cp:lastPrinted>2023-11-23T09:19:00Z</cp:lastPrinted>
  <dcterms:created xsi:type="dcterms:W3CDTF">2023-10-24T09:09:00Z</dcterms:created>
  <dcterms:modified xsi:type="dcterms:W3CDTF">2023-11-23T09:20:00Z</dcterms:modified>
</cp:coreProperties>
</file>