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BAAAE" w14:textId="77777777" w:rsidR="009A6CC8" w:rsidRPr="00073030" w:rsidRDefault="009A6CC8" w:rsidP="0028417B">
      <w:pPr>
        <w:pStyle w:val="berschrift1"/>
        <w:jc w:val="both"/>
        <w:rPr>
          <w:rFonts w:ascii="Arial" w:hAnsi="Arial" w:cs="Arial"/>
          <w:b w:val="0"/>
          <w:sz w:val="23"/>
          <w:szCs w:val="23"/>
        </w:rPr>
      </w:pPr>
      <w:bookmarkStart w:id="0" w:name="_GoBack"/>
      <w:bookmarkEnd w:id="0"/>
    </w:p>
    <w:p w14:paraId="430B3FCA" w14:textId="5669947F" w:rsidR="000B393F" w:rsidRPr="00073030" w:rsidRDefault="000B393F" w:rsidP="00073030">
      <w:pPr>
        <w:jc w:val="both"/>
        <w:rPr>
          <w:rFonts w:cs="Arial"/>
          <w:b/>
          <w:bCs/>
          <w:sz w:val="23"/>
          <w:szCs w:val="23"/>
        </w:rPr>
      </w:pPr>
      <w:r w:rsidRPr="00073030">
        <w:rPr>
          <w:rFonts w:cs="Arial"/>
          <w:b/>
          <w:bCs/>
          <w:sz w:val="23"/>
          <w:szCs w:val="23"/>
        </w:rPr>
        <w:t xml:space="preserve">Damit die Energiewende gelingt, ist eine moderne und effiziente Heiztechnik mitentscheidend. </w:t>
      </w:r>
      <w:r w:rsidR="00422C06" w:rsidRPr="00073030">
        <w:rPr>
          <w:rFonts w:cs="Arial"/>
          <w:b/>
          <w:bCs/>
          <w:sz w:val="23"/>
          <w:szCs w:val="23"/>
        </w:rPr>
        <w:t xml:space="preserve">Als Teil der Systemlösung RadiMix HS 100 hat </w:t>
      </w:r>
      <w:r w:rsidRPr="00073030">
        <w:rPr>
          <w:rFonts w:cs="Arial"/>
          <w:b/>
          <w:bCs/>
          <w:sz w:val="23"/>
          <w:szCs w:val="23"/>
        </w:rPr>
        <w:t xml:space="preserve">ebm-papst </w:t>
      </w:r>
      <w:r w:rsidR="00B6186F" w:rsidRPr="00073030">
        <w:rPr>
          <w:rFonts w:cs="Arial"/>
          <w:b/>
          <w:bCs/>
          <w:sz w:val="23"/>
          <w:szCs w:val="23"/>
        </w:rPr>
        <w:t xml:space="preserve">eine </w:t>
      </w:r>
      <w:r w:rsidRPr="00073030">
        <w:rPr>
          <w:rFonts w:cs="Arial"/>
          <w:b/>
          <w:bCs/>
          <w:sz w:val="23"/>
          <w:szCs w:val="23"/>
        </w:rPr>
        <w:t xml:space="preserve">Verbrennungsregelung im Programm, die dank perfekt aufeinander abgestimmter Komponenten immer eine effiziente Verbrennung gewährleistet, egal ob Erdgas, Biogas oder Wasserstoff zum Heizen genutzt wird. </w:t>
      </w:r>
    </w:p>
    <w:p w14:paraId="5335506E" w14:textId="77777777" w:rsidR="000B393F" w:rsidRPr="00073030" w:rsidRDefault="000B393F" w:rsidP="00073030">
      <w:pPr>
        <w:jc w:val="both"/>
        <w:rPr>
          <w:rFonts w:cs="Arial"/>
          <w:sz w:val="23"/>
          <w:szCs w:val="23"/>
        </w:rPr>
      </w:pPr>
    </w:p>
    <w:p w14:paraId="142951A4" w14:textId="470DB2D5" w:rsidR="000B393F" w:rsidRPr="00073030" w:rsidRDefault="000B393F" w:rsidP="00073030">
      <w:pPr>
        <w:jc w:val="both"/>
        <w:rPr>
          <w:rFonts w:cs="Arial"/>
          <w:sz w:val="23"/>
          <w:szCs w:val="23"/>
        </w:rPr>
      </w:pPr>
      <w:r w:rsidRPr="00073030">
        <w:rPr>
          <w:rFonts w:cs="Arial"/>
          <w:sz w:val="23"/>
          <w:szCs w:val="23"/>
        </w:rPr>
        <w:t xml:space="preserve">Die Kombination aus Gasgebläse, Venturi, </w:t>
      </w:r>
      <w:r w:rsidR="00E22F70" w:rsidRPr="00073030">
        <w:rPr>
          <w:rFonts w:cs="Arial"/>
          <w:sz w:val="23"/>
          <w:szCs w:val="23"/>
        </w:rPr>
        <w:t>Gasv</w:t>
      </w:r>
      <w:r w:rsidRPr="00073030">
        <w:rPr>
          <w:rFonts w:cs="Arial"/>
          <w:sz w:val="23"/>
          <w:szCs w:val="23"/>
        </w:rPr>
        <w:t xml:space="preserve">entil und Steuerung versorgt Gas-Brennwertgeräte im Leistungsbereich bis 150 kW immer mit der optimalen Menge und Zusammensetzung an Gas und Luft. </w:t>
      </w:r>
      <w:r w:rsidR="00EB7B78" w:rsidRPr="00073030">
        <w:rPr>
          <w:rFonts w:cs="Arial"/>
          <w:bCs/>
          <w:sz w:val="23"/>
          <w:szCs w:val="23"/>
        </w:rPr>
        <w:t xml:space="preserve">Aus der Verbindung der Brennersteuerung BCU 110 und </w:t>
      </w:r>
      <w:r w:rsidR="00A23425" w:rsidRPr="00073030">
        <w:rPr>
          <w:rFonts w:cs="Arial"/>
          <w:bCs/>
          <w:sz w:val="23"/>
          <w:szCs w:val="23"/>
        </w:rPr>
        <w:t xml:space="preserve">den </w:t>
      </w:r>
      <w:r w:rsidR="00EB7B78" w:rsidRPr="00073030">
        <w:rPr>
          <w:rFonts w:cs="Arial"/>
          <w:bCs/>
          <w:sz w:val="23"/>
          <w:szCs w:val="23"/>
        </w:rPr>
        <w:t>smarten Gasventil</w:t>
      </w:r>
      <w:r w:rsidR="00D17BDA" w:rsidRPr="00073030">
        <w:rPr>
          <w:rFonts w:cs="Arial"/>
          <w:bCs/>
          <w:sz w:val="23"/>
          <w:szCs w:val="23"/>
        </w:rPr>
        <w:t xml:space="preserve">en der </w:t>
      </w:r>
      <w:r w:rsidR="00EB7B78" w:rsidRPr="00073030">
        <w:rPr>
          <w:rFonts w:cs="Arial"/>
          <w:bCs/>
          <w:sz w:val="23"/>
          <w:szCs w:val="23"/>
        </w:rPr>
        <w:t>G01</w:t>
      </w:r>
      <w:r w:rsidR="00D17BDA" w:rsidRPr="00073030">
        <w:rPr>
          <w:rFonts w:cs="Arial"/>
          <w:bCs/>
          <w:sz w:val="23"/>
          <w:szCs w:val="23"/>
        </w:rPr>
        <w:t>-Serie</w:t>
      </w:r>
      <w:r w:rsidR="00EB7B78" w:rsidRPr="00073030">
        <w:rPr>
          <w:rFonts w:cs="Arial"/>
          <w:bCs/>
          <w:sz w:val="23"/>
          <w:szCs w:val="23"/>
        </w:rPr>
        <w:t xml:space="preserve"> ergibt sich das </w:t>
      </w:r>
      <w:r w:rsidR="00B6186F" w:rsidRPr="00073030">
        <w:rPr>
          <w:rFonts w:cs="Arial"/>
          <w:bCs/>
          <w:sz w:val="23"/>
          <w:szCs w:val="23"/>
        </w:rPr>
        <w:t>V</w:t>
      </w:r>
      <w:r w:rsidR="00EB7B78" w:rsidRPr="00073030">
        <w:rPr>
          <w:rFonts w:cs="Arial"/>
          <w:bCs/>
          <w:sz w:val="23"/>
          <w:szCs w:val="23"/>
        </w:rPr>
        <w:t>erbrennungsregelungssystem CleanEco Sense</w:t>
      </w:r>
      <w:r w:rsidR="00B6186F" w:rsidRPr="00073030">
        <w:rPr>
          <w:rFonts w:cs="Arial"/>
          <w:bCs/>
          <w:sz w:val="23"/>
          <w:szCs w:val="23"/>
        </w:rPr>
        <w:t>, das</w:t>
      </w:r>
      <w:r w:rsidRPr="00073030">
        <w:rPr>
          <w:rFonts w:cs="Arial"/>
          <w:sz w:val="23"/>
          <w:szCs w:val="23"/>
        </w:rPr>
        <w:t xml:space="preserve"> jederzeit ohne Modifikationen einen Umstieg zum Beispiel von Erdgas auf hundertprozentigen Wasserstoff erlaubt</w:t>
      </w:r>
      <w:r w:rsidR="00B6186F" w:rsidRPr="00073030">
        <w:rPr>
          <w:rFonts w:cs="Arial"/>
          <w:sz w:val="23"/>
          <w:szCs w:val="23"/>
        </w:rPr>
        <w:t>. A</w:t>
      </w:r>
      <w:r w:rsidRPr="00073030">
        <w:rPr>
          <w:rFonts w:cs="Arial"/>
          <w:sz w:val="23"/>
          <w:szCs w:val="23"/>
        </w:rPr>
        <w:t>lle Komponenten sind entsprechend zertifiziert und DVGW-geprüft.</w:t>
      </w:r>
    </w:p>
    <w:p w14:paraId="6174557D" w14:textId="77777777" w:rsidR="000B393F" w:rsidRPr="00073030" w:rsidRDefault="000B393F" w:rsidP="00073030">
      <w:pPr>
        <w:jc w:val="both"/>
        <w:rPr>
          <w:rFonts w:cs="Arial"/>
          <w:sz w:val="23"/>
          <w:szCs w:val="23"/>
        </w:rPr>
      </w:pPr>
    </w:p>
    <w:p w14:paraId="102DABE4" w14:textId="77777777" w:rsidR="000B393F" w:rsidRPr="00073030" w:rsidRDefault="000B393F" w:rsidP="00073030">
      <w:pPr>
        <w:jc w:val="both"/>
        <w:rPr>
          <w:rFonts w:cs="Arial"/>
          <w:b/>
          <w:bCs/>
          <w:sz w:val="23"/>
          <w:szCs w:val="23"/>
        </w:rPr>
      </w:pPr>
      <w:r w:rsidRPr="00073030">
        <w:rPr>
          <w:rFonts w:cs="Arial"/>
          <w:b/>
          <w:bCs/>
          <w:sz w:val="23"/>
          <w:szCs w:val="23"/>
        </w:rPr>
        <w:t>Großer Modulationsbereich und „smartes“ Gasventil</w:t>
      </w:r>
    </w:p>
    <w:p w14:paraId="170F882A" w14:textId="7EDA2AEF" w:rsidR="00DB4C7E" w:rsidRPr="00073030" w:rsidRDefault="000B393F" w:rsidP="00073030">
      <w:pPr>
        <w:jc w:val="both"/>
        <w:rPr>
          <w:rFonts w:cs="Arial"/>
          <w:sz w:val="23"/>
          <w:szCs w:val="23"/>
        </w:rPr>
      </w:pPr>
      <w:r w:rsidRPr="00073030">
        <w:rPr>
          <w:rFonts w:cs="Arial"/>
          <w:sz w:val="23"/>
          <w:szCs w:val="23"/>
        </w:rPr>
        <w:t>Der Modulationsbereich der Gasgebläse hat sich zudem mit 1:15 nahezu verdoppelt, was Bereitstellungsverluste reduziert. Das heißt, die Gebläse können das Gas-Luftgemisch im Bereich bis 1:15 in der Menge anpassen und dies bei immer gleicher Qualität für eine optimale Verbrennung. Das minimiert Aufheiz- und Abkühlverluste und reduziert den CO</w:t>
      </w:r>
      <w:r w:rsidRPr="00073030">
        <w:rPr>
          <w:rFonts w:cs="Arial"/>
          <w:sz w:val="23"/>
          <w:szCs w:val="23"/>
          <w:vertAlign w:val="subscript"/>
        </w:rPr>
        <w:t>2</w:t>
      </w:r>
      <w:r w:rsidRPr="00073030">
        <w:rPr>
          <w:rFonts w:cs="Arial"/>
          <w:sz w:val="23"/>
          <w:szCs w:val="23"/>
        </w:rPr>
        <w:t>-Fußabdruck bei der Gebäudeheizung</w:t>
      </w:r>
      <w:r w:rsidR="00E22F70" w:rsidRPr="00073030">
        <w:rPr>
          <w:rFonts w:cs="Arial"/>
          <w:sz w:val="23"/>
          <w:szCs w:val="23"/>
        </w:rPr>
        <w:t>.</w:t>
      </w:r>
      <w:r w:rsidRPr="00073030">
        <w:rPr>
          <w:rFonts w:cs="Arial"/>
          <w:sz w:val="23"/>
          <w:szCs w:val="23"/>
        </w:rPr>
        <w:t xml:space="preserve"> </w:t>
      </w:r>
    </w:p>
    <w:p w14:paraId="51BB39A9" w14:textId="77777777" w:rsidR="00DB4C7E" w:rsidRPr="00073030" w:rsidRDefault="00DB4C7E" w:rsidP="00073030">
      <w:pPr>
        <w:jc w:val="both"/>
        <w:rPr>
          <w:rFonts w:cs="Arial"/>
          <w:sz w:val="23"/>
          <w:szCs w:val="23"/>
        </w:rPr>
      </w:pPr>
    </w:p>
    <w:p w14:paraId="3E13A408" w14:textId="02F4EF6B" w:rsidR="00DB4C7E" w:rsidRPr="00073030" w:rsidRDefault="004C7BE1" w:rsidP="00073030">
      <w:pPr>
        <w:jc w:val="both"/>
        <w:rPr>
          <w:rFonts w:cs="Arial"/>
          <w:b/>
          <w:bCs/>
          <w:sz w:val="23"/>
          <w:szCs w:val="23"/>
        </w:rPr>
      </w:pPr>
      <w:r w:rsidRPr="00073030">
        <w:rPr>
          <w:rFonts w:cs="Arial"/>
          <w:b/>
          <w:bCs/>
          <w:sz w:val="23"/>
          <w:szCs w:val="23"/>
        </w:rPr>
        <w:t>Ideal auch für den Betrieb mit Wasserstoff</w:t>
      </w:r>
    </w:p>
    <w:p w14:paraId="4327FCDB" w14:textId="0A53F89A" w:rsidR="000B393F" w:rsidRPr="00073030" w:rsidRDefault="004C7BE1" w:rsidP="00073030">
      <w:pPr>
        <w:jc w:val="both"/>
        <w:rPr>
          <w:rFonts w:cs="Arial"/>
          <w:sz w:val="23"/>
          <w:szCs w:val="23"/>
        </w:rPr>
      </w:pPr>
      <w:r w:rsidRPr="00073030">
        <w:rPr>
          <w:rFonts w:cs="Arial"/>
          <w:sz w:val="23"/>
          <w:szCs w:val="23"/>
        </w:rPr>
        <w:t xml:space="preserve">Die Verbrennungsregelung CleanEco Sense </w:t>
      </w:r>
      <w:r w:rsidR="00AB0F57" w:rsidRPr="00073030">
        <w:rPr>
          <w:rFonts w:cs="Arial"/>
          <w:sz w:val="23"/>
          <w:szCs w:val="23"/>
        </w:rPr>
        <w:t>gewährleistet</w:t>
      </w:r>
      <w:r w:rsidRPr="00073030">
        <w:rPr>
          <w:rFonts w:cs="Arial"/>
          <w:sz w:val="23"/>
          <w:szCs w:val="23"/>
        </w:rPr>
        <w:t xml:space="preserve"> einen sicheren und zuverlässigen Betrieb mit Wasserstoff.</w:t>
      </w:r>
      <w:r w:rsidR="000B393F" w:rsidRPr="00073030">
        <w:rPr>
          <w:rFonts w:cs="Arial"/>
          <w:sz w:val="23"/>
          <w:szCs w:val="23"/>
        </w:rPr>
        <w:t xml:space="preserve"> Die integrierten Sensoren erlauben es dem „smarten“ Ventil, das </w:t>
      </w:r>
      <w:r w:rsidRPr="00073030">
        <w:rPr>
          <w:rFonts w:cs="Arial"/>
          <w:sz w:val="23"/>
          <w:szCs w:val="23"/>
        </w:rPr>
        <w:t xml:space="preserve">Verhältnis </w:t>
      </w:r>
      <w:r w:rsidR="000B393F" w:rsidRPr="00073030">
        <w:rPr>
          <w:rFonts w:cs="Arial"/>
          <w:sz w:val="23"/>
          <w:szCs w:val="23"/>
        </w:rPr>
        <w:t>von Gas und Luft</w:t>
      </w:r>
      <w:r w:rsidR="00645933" w:rsidRPr="00073030">
        <w:rPr>
          <w:rFonts w:cs="Arial"/>
          <w:sz w:val="23"/>
          <w:szCs w:val="23"/>
        </w:rPr>
        <w:t xml:space="preserve"> (λ)</w:t>
      </w:r>
      <w:r w:rsidR="000B393F" w:rsidRPr="00073030">
        <w:rPr>
          <w:rFonts w:cs="Arial"/>
          <w:sz w:val="23"/>
          <w:szCs w:val="23"/>
        </w:rPr>
        <w:t xml:space="preserve"> </w:t>
      </w:r>
      <w:r w:rsidR="00D17BDA" w:rsidRPr="00073030">
        <w:rPr>
          <w:rFonts w:cs="Arial"/>
          <w:sz w:val="23"/>
          <w:szCs w:val="23"/>
        </w:rPr>
        <w:t>bereits</w:t>
      </w:r>
      <w:r w:rsidRPr="00073030">
        <w:rPr>
          <w:rFonts w:cs="Arial"/>
          <w:sz w:val="23"/>
          <w:szCs w:val="23"/>
        </w:rPr>
        <w:t xml:space="preserve"> vor </w:t>
      </w:r>
      <w:r w:rsidR="000B393F" w:rsidRPr="00073030">
        <w:rPr>
          <w:rFonts w:cs="Arial"/>
          <w:sz w:val="23"/>
          <w:szCs w:val="23"/>
        </w:rPr>
        <w:t xml:space="preserve">dem Zünden zu </w:t>
      </w:r>
      <w:r w:rsidR="00D17BDA" w:rsidRPr="00073030">
        <w:rPr>
          <w:rFonts w:cs="Arial"/>
          <w:sz w:val="23"/>
          <w:szCs w:val="23"/>
        </w:rPr>
        <w:t>reg</w:t>
      </w:r>
      <w:r w:rsidR="00B6186F" w:rsidRPr="00073030">
        <w:rPr>
          <w:rFonts w:cs="Arial"/>
          <w:sz w:val="23"/>
          <w:szCs w:val="23"/>
        </w:rPr>
        <w:t>e</w:t>
      </w:r>
      <w:r w:rsidR="00D17BDA" w:rsidRPr="00073030">
        <w:rPr>
          <w:rFonts w:cs="Arial"/>
          <w:sz w:val="23"/>
          <w:szCs w:val="23"/>
        </w:rPr>
        <w:t>ln</w:t>
      </w:r>
      <w:r w:rsidRPr="00073030">
        <w:rPr>
          <w:rFonts w:cs="Arial"/>
          <w:sz w:val="23"/>
          <w:szCs w:val="23"/>
        </w:rPr>
        <w:t xml:space="preserve">. Dies ermöglicht einen unterschiedlichen </w:t>
      </w:r>
      <w:r w:rsidR="00645933" w:rsidRPr="00073030">
        <w:rPr>
          <w:rFonts w:cs="Arial"/>
          <w:sz w:val="23"/>
          <w:szCs w:val="23"/>
        </w:rPr>
        <w:t xml:space="preserve">λ-Wert während der Zündung und in Betrieb. Das System prüft außerdem vor jedem Zündvorgang, ob </w:t>
      </w:r>
      <w:r w:rsidR="00D17BDA" w:rsidRPr="00073030">
        <w:rPr>
          <w:rFonts w:cs="Arial"/>
          <w:sz w:val="23"/>
          <w:szCs w:val="23"/>
        </w:rPr>
        <w:t>eine Verstopfung im Abgas- oder Zuluftsystem vorliegt.</w:t>
      </w:r>
      <w:r w:rsidR="001A68C2" w:rsidRPr="00073030">
        <w:rPr>
          <w:rFonts w:cs="Arial"/>
          <w:sz w:val="23"/>
          <w:szCs w:val="23"/>
        </w:rPr>
        <w:t xml:space="preserve"> Sollte dies der Fall sein, wird </w:t>
      </w:r>
      <w:r w:rsidR="00D17BDA" w:rsidRPr="00073030">
        <w:rPr>
          <w:rFonts w:cs="Arial"/>
          <w:sz w:val="23"/>
          <w:szCs w:val="23"/>
        </w:rPr>
        <w:t xml:space="preserve">das Sicherheitsventil nicht geöffnet. Die Gefahr eines </w:t>
      </w:r>
      <w:r w:rsidR="00B6186F" w:rsidRPr="00073030">
        <w:rPr>
          <w:rFonts w:cs="Arial"/>
          <w:sz w:val="23"/>
          <w:szCs w:val="23"/>
        </w:rPr>
        <w:t>u</w:t>
      </w:r>
      <w:r w:rsidR="00D17BDA" w:rsidRPr="00073030">
        <w:rPr>
          <w:rFonts w:cs="Arial"/>
          <w:sz w:val="23"/>
          <w:szCs w:val="23"/>
        </w:rPr>
        <w:t>n</w:t>
      </w:r>
      <w:r w:rsidR="00B6186F" w:rsidRPr="00073030">
        <w:rPr>
          <w:rFonts w:cs="Arial"/>
          <w:sz w:val="23"/>
          <w:szCs w:val="23"/>
        </w:rPr>
        <w:t>si</w:t>
      </w:r>
      <w:r w:rsidR="00D17BDA" w:rsidRPr="00073030">
        <w:rPr>
          <w:rFonts w:cs="Arial"/>
          <w:sz w:val="23"/>
          <w:szCs w:val="23"/>
        </w:rPr>
        <w:t>cheren Zustands ist gebannt.</w:t>
      </w:r>
      <w:r w:rsidR="000B393F" w:rsidRPr="00073030">
        <w:rPr>
          <w:rFonts w:cs="Arial"/>
          <w:sz w:val="23"/>
          <w:szCs w:val="23"/>
        </w:rPr>
        <w:t xml:space="preserve"> </w:t>
      </w:r>
      <w:r w:rsidR="007F3BE3" w:rsidRPr="00073030">
        <w:rPr>
          <w:rFonts w:cs="Arial"/>
          <w:sz w:val="23"/>
          <w:szCs w:val="23"/>
        </w:rPr>
        <w:t xml:space="preserve">Mit </w:t>
      </w:r>
      <w:r w:rsidR="000B393F" w:rsidRPr="00073030">
        <w:rPr>
          <w:rFonts w:cs="Arial"/>
          <w:sz w:val="23"/>
          <w:szCs w:val="23"/>
        </w:rPr>
        <w:t>dem neuen Regelsystem ist die Brennwerttechnik damit zukunftssicher aufgestellt</w:t>
      </w:r>
      <w:r w:rsidR="007F3BE3" w:rsidRPr="00073030">
        <w:rPr>
          <w:rFonts w:cs="Arial"/>
          <w:sz w:val="23"/>
          <w:szCs w:val="23"/>
        </w:rPr>
        <w:t xml:space="preserve"> und sorgt für einen beinahe unhörbaren Brennerstart</w:t>
      </w:r>
      <w:r w:rsidR="000B393F" w:rsidRPr="00073030">
        <w:rPr>
          <w:rFonts w:cs="Arial"/>
          <w:sz w:val="23"/>
          <w:szCs w:val="23"/>
        </w:rPr>
        <w:t>, unabhängig davon welches Gas zum Heizen genutzt wird.</w:t>
      </w:r>
    </w:p>
    <w:p w14:paraId="701C2BC8" w14:textId="470090A0" w:rsidR="000B393F" w:rsidRPr="00073030" w:rsidRDefault="000B393F" w:rsidP="00073030">
      <w:pPr>
        <w:jc w:val="both"/>
        <w:rPr>
          <w:rFonts w:cs="Arial"/>
          <w:sz w:val="23"/>
          <w:szCs w:val="23"/>
        </w:rPr>
      </w:pPr>
    </w:p>
    <w:p w14:paraId="7BB91965" w14:textId="07103EA4" w:rsidR="000B393F" w:rsidRPr="00073030" w:rsidRDefault="000B393F" w:rsidP="00073030">
      <w:pPr>
        <w:jc w:val="both"/>
        <w:rPr>
          <w:rFonts w:cs="Arial"/>
          <w:sz w:val="23"/>
          <w:szCs w:val="23"/>
        </w:rPr>
      </w:pPr>
    </w:p>
    <w:p w14:paraId="12746999" w14:textId="71DCCC49" w:rsidR="00AB0F57" w:rsidRPr="00073030" w:rsidRDefault="00AB0F57" w:rsidP="00073030">
      <w:pPr>
        <w:jc w:val="both"/>
        <w:rPr>
          <w:rFonts w:cs="Arial"/>
          <w:sz w:val="23"/>
          <w:szCs w:val="23"/>
        </w:rPr>
      </w:pPr>
      <w:r w:rsidRPr="00073030">
        <w:rPr>
          <w:rFonts w:cs="Arial"/>
          <w:noProof/>
          <w:sz w:val="23"/>
          <w:szCs w:val="23"/>
          <w:lang w:eastAsia="ja-JP"/>
        </w:rPr>
        <w:lastRenderedPageBreak/>
        <w:drawing>
          <wp:inline distT="0" distB="0" distL="0" distR="0" wp14:anchorId="3E96036E" wp14:editId="268CA39D">
            <wp:extent cx="2759871" cy="2018995"/>
            <wp:effectExtent l="0" t="0" r="254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762169" cy="2020676"/>
                    </a:xfrm>
                    <a:prstGeom prst="rect">
                      <a:avLst/>
                    </a:prstGeom>
                  </pic:spPr>
                </pic:pic>
              </a:graphicData>
            </a:graphic>
          </wp:inline>
        </w:drawing>
      </w:r>
    </w:p>
    <w:p w14:paraId="61E17268" w14:textId="35FA84C0" w:rsidR="00227B78" w:rsidRPr="00073030" w:rsidRDefault="000B393F" w:rsidP="00AC1A51">
      <w:pPr>
        <w:ind w:left="705" w:hanging="705"/>
        <w:rPr>
          <w:rFonts w:cs="Arial"/>
          <w:sz w:val="23"/>
          <w:szCs w:val="23"/>
        </w:rPr>
      </w:pPr>
      <w:r w:rsidRPr="00073030">
        <w:rPr>
          <w:rFonts w:cs="Arial"/>
          <w:sz w:val="23"/>
          <w:szCs w:val="23"/>
        </w:rPr>
        <w:t xml:space="preserve">Bild: </w:t>
      </w:r>
      <w:r w:rsidRPr="00073030">
        <w:rPr>
          <w:rFonts w:cs="Arial"/>
          <w:sz w:val="23"/>
          <w:szCs w:val="23"/>
        </w:rPr>
        <w:tab/>
      </w:r>
      <w:r w:rsidR="00EB7B78" w:rsidRPr="00073030">
        <w:rPr>
          <w:rFonts w:cs="Arial"/>
          <w:sz w:val="23"/>
          <w:szCs w:val="23"/>
        </w:rPr>
        <w:t xml:space="preserve">Das Verbrennungsregelsystem CleanEco Sense </w:t>
      </w:r>
      <w:r w:rsidRPr="00073030">
        <w:rPr>
          <w:rFonts w:cs="Arial"/>
          <w:sz w:val="23"/>
          <w:szCs w:val="23"/>
        </w:rPr>
        <w:t xml:space="preserve">ermöglicht ohne Modifikationen einen Umstieg zum Beispiel von Erdgas auf hundertprozentigen Wasserstoff. </w:t>
      </w:r>
    </w:p>
    <w:p w14:paraId="69B4E073" w14:textId="77777777" w:rsidR="000B393F" w:rsidRPr="00073030" w:rsidRDefault="000B393F" w:rsidP="000B393F">
      <w:pPr>
        <w:rPr>
          <w:rFonts w:cs="Arial"/>
          <w:sz w:val="23"/>
          <w:szCs w:val="23"/>
        </w:rPr>
      </w:pPr>
    </w:p>
    <w:p w14:paraId="07A668D9" w14:textId="77777777" w:rsidR="009A6CC8" w:rsidRPr="00073030" w:rsidRDefault="009A6CC8" w:rsidP="000B393F">
      <w:pPr>
        <w:pStyle w:val="berschrift1"/>
        <w:jc w:val="both"/>
        <w:rPr>
          <w:rFonts w:ascii="Arial" w:hAnsi="Arial" w:cs="Arial"/>
          <w:b w:val="0"/>
          <w:sz w:val="23"/>
          <w:szCs w:val="23"/>
        </w:rPr>
      </w:pPr>
    </w:p>
    <w:p w14:paraId="16110ED9" w14:textId="42CE7AD0" w:rsidR="009A6CC8" w:rsidRPr="00073030" w:rsidRDefault="009A6CC8" w:rsidP="000B393F">
      <w:pPr>
        <w:pStyle w:val="berschrift1"/>
        <w:jc w:val="both"/>
        <w:rPr>
          <w:rFonts w:ascii="Arial" w:hAnsi="Arial" w:cs="Arial"/>
          <w:b w:val="0"/>
          <w:sz w:val="23"/>
          <w:szCs w:val="23"/>
        </w:rPr>
      </w:pPr>
      <w:r w:rsidRPr="00073030">
        <w:rPr>
          <w:rFonts w:ascii="Arial" w:hAnsi="Arial" w:cs="Arial"/>
          <w:b w:val="0"/>
          <w:sz w:val="23"/>
          <w:szCs w:val="23"/>
        </w:rPr>
        <w:t>Bild 1</w:t>
      </w:r>
      <w:r w:rsidRPr="00073030">
        <w:rPr>
          <w:rFonts w:ascii="Arial" w:hAnsi="Arial" w:cs="Arial"/>
          <w:b w:val="0"/>
          <w:sz w:val="23"/>
          <w:szCs w:val="23"/>
        </w:rPr>
        <w:tab/>
      </w:r>
      <w:r w:rsidRPr="00073030">
        <w:rPr>
          <w:rFonts w:ascii="Arial" w:hAnsi="Arial" w:cs="Arial"/>
          <w:b w:val="0"/>
          <w:sz w:val="23"/>
          <w:szCs w:val="23"/>
        </w:rPr>
        <w:tab/>
      </w:r>
      <w:r w:rsidR="000B393F" w:rsidRPr="00073030">
        <w:rPr>
          <w:rFonts w:ascii="Arial" w:hAnsi="Arial" w:cs="Arial"/>
          <w:b w:val="0"/>
          <w:sz w:val="23"/>
          <w:szCs w:val="23"/>
        </w:rPr>
        <w:t>ebm-papst</w:t>
      </w:r>
    </w:p>
    <w:p w14:paraId="0DB55CB1" w14:textId="67E4046E" w:rsidR="009A6CC8" w:rsidRPr="00073030" w:rsidRDefault="009A6CC8" w:rsidP="000B393F">
      <w:pPr>
        <w:pStyle w:val="berschrift1"/>
        <w:jc w:val="both"/>
        <w:rPr>
          <w:rFonts w:ascii="Arial" w:hAnsi="Arial" w:cs="Arial"/>
          <w:b w:val="0"/>
          <w:sz w:val="23"/>
          <w:szCs w:val="23"/>
        </w:rPr>
      </w:pPr>
      <w:r w:rsidRPr="00073030">
        <w:rPr>
          <w:rFonts w:ascii="Arial" w:hAnsi="Arial" w:cs="Arial"/>
          <w:b w:val="0"/>
          <w:sz w:val="23"/>
          <w:szCs w:val="23"/>
        </w:rPr>
        <w:t xml:space="preserve">Zeichen </w:t>
      </w:r>
      <w:r w:rsidRPr="00073030">
        <w:rPr>
          <w:rFonts w:ascii="Arial" w:hAnsi="Arial" w:cs="Arial"/>
          <w:b w:val="0"/>
          <w:sz w:val="23"/>
          <w:szCs w:val="23"/>
        </w:rPr>
        <w:tab/>
        <w:t xml:space="preserve">ca. </w:t>
      </w:r>
      <w:r w:rsidR="00AB0F57" w:rsidRPr="00073030">
        <w:rPr>
          <w:rFonts w:ascii="Arial" w:hAnsi="Arial" w:cs="Arial"/>
          <w:b w:val="0"/>
          <w:sz w:val="23"/>
          <w:szCs w:val="23"/>
        </w:rPr>
        <w:t>2.</w:t>
      </w:r>
      <w:r w:rsidR="00C86EAF">
        <w:rPr>
          <w:rFonts w:ascii="Arial" w:hAnsi="Arial" w:cs="Arial"/>
          <w:b w:val="0"/>
          <w:sz w:val="23"/>
          <w:szCs w:val="23"/>
        </w:rPr>
        <w:t>2</w:t>
      </w:r>
      <w:r w:rsidR="00AB0F57" w:rsidRPr="00073030">
        <w:rPr>
          <w:rFonts w:ascii="Arial" w:hAnsi="Arial" w:cs="Arial"/>
          <w:b w:val="0"/>
          <w:sz w:val="23"/>
          <w:szCs w:val="23"/>
        </w:rPr>
        <w:t>00</w:t>
      </w:r>
      <w:r w:rsidRPr="00073030">
        <w:rPr>
          <w:rFonts w:ascii="Arial" w:hAnsi="Arial" w:cs="Arial"/>
          <w:b w:val="0"/>
          <w:sz w:val="23"/>
          <w:szCs w:val="23"/>
        </w:rPr>
        <w:t xml:space="preserve">, mit Überschriften </w:t>
      </w:r>
    </w:p>
    <w:p w14:paraId="01B1BC7C" w14:textId="105AEF58" w:rsidR="009A6CC8" w:rsidRPr="00073030" w:rsidRDefault="009A6CC8" w:rsidP="000B393F">
      <w:pPr>
        <w:pStyle w:val="berschrift1"/>
        <w:ind w:left="1410" w:hanging="1410"/>
        <w:jc w:val="both"/>
        <w:rPr>
          <w:rFonts w:ascii="Arial" w:hAnsi="Arial" w:cs="Arial"/>
          <w:b w:val="0"/>
          <w:sz w:val="23"/>
          <w:szCs w:val="23"/>
        </w:rPr>
      </w:pPr>
      <w:r w:rsidRPr="00073030">
        <w:rPr>
          <w:rFonts w:ascii="Arial" w:hAnsi="Arial" w:cs="Arial"/>
          <w:b w:val="0"/>
          <w:sz w:val="23"/>
          <w:szCs w:val="23"/>
        </w:rPr>
        <w:t>Tags</w:t>
      </w:r>
      <w:r w:rsidRPr="00073030">
        <w:rPr>
          <w:rFonts w:ascii="Arial" w:hAnsi="Arial" w:cs="Arial"/>
          <w:b w:val="0"/>
          <w:sz w:val="23"/>
          <w:szCs w:val="23"/>
        </w:rPr>
        <w:tab/>
      </w:r>
      <w:r w:rsidRPr="00073030">
        <w:rPr>
          <w:rFonts w:ascii="Arial" w:hAnsi="Arial" w:cs="Arial"/>
          <w:b w:val="0"/>
          <w:sz w:val="23"/>
          <w:szCs w:val="23"/>
        </w:rPr>
        <w:tab/>
      </w:r>
      <w:r w:rsidR="00AB0F57" w:rsidRPr="00073030">
        <w:rPr>
          <w:rFonts w:ascii="Arial" w:hAnsi="Arial" w:cs="Arial"/>
          <w:b w:val="0"/>
          <w:sz w:val="23"/>
          <w:szCs w:val="23"/>
        </w:rPr>
        <w:t>Verbrennungsregelung, Wasserstoff, CleanEco Sense, Gasgebläse, Gasventil, Venturi, Erdgas, Biogas</w:t>
      </w:r>
    </w:p>
    <w:p w14:paraId="6258D2F6" w14:textId="0BCCE724" w:rsidR="00AB0F57" w:rsidRPr="00073030" w:rsidRDefault="009A6CC8" w:rsidP="000B393F">
      <w:pPr>
        <w:pStyle w:val="berschrift1"/>
        <w:jc w:val="both"/>
        <w:rPr>
          <w:rFonts w:ascii="Arial" w:hAnsi="Arial" w:cs="Arial"/>
          <w:sz w:val="23"/>
          <w:szCs w:val="23"/>
        </w:rPr>
      </w:pPr>
      <w:r w:rsidRPr="00073030">
        <w:rPr>
          <w:rFonts w:ascii="Arial" w:hAnsi="Arial" w:cs="Arial"/>
          <w:b w:val="0"/>
          <w:sz w:val="23"/>
          <w:szCs w:val="23"/>
        </w:rPr>
        <w:t xml:space="preserve">Link </w:t>
      </w:r>
      <w:r w:rsidRPr="00073030">
        <w:rPr>
          <w:rFonts w:ascii="Arial" w:hAnsi="Arial" w:cs="Arial"/>
          <w:b w:val="0"/>
          <w:sz w:val="23"/>
          <w:szCs w:val="23"/>
        </w:rPr>
        <w:tab/>
      </w:r>
      <w:r w:rsidRPr="00073030">
        <w:rPr>
          <w:rFonts w:ascii="Arial" w:hAnsi="Arial" w:cs="Arial"/>
          <w:b w:val="0"/>
          <w:sz w:val="23"/>
          <w:szCs w:val="23"/>
        </w:rPr>
        <w:tab/>
      </w:r>
      <w:hyperlink r:id="rId8" w:history="1">
        <w:r w:rsidR="00AB0F57" w:rsidRPr="00073030">
          <w:rPr>
            <w:rStyle w:val="Hyperlink"/>
            <w:rFonts w:ascii="Arial" w:hAnsi="Arial" w:cs="Arial"/>
            <w:sz w:val="23"/>
            <w:szCs w:val="23"/>
          </w:rPr>
          <w:t>www.ebmpapst.com/heiztechnik</w:t>
        </w:r>
      </w:hyperlink>
    </w:p>
    <w:p w14:paraId="1A988DC8" w14:textId="04A201E2" w:rsidR="009A6CC8" w:rsidRPr="00073030" w:rsidRDefault="009A6CC8" w:rsidP="000B393F">
      <w:pPr>
        <w:pStyle w:val="berschrift1"/>
        <w:jc w:val="both"/>
        <w:rPr>
          <w:rFonts w:ascii="Arial" w:hAnsi="Arial" w:cs="Arial"/>
          <w:b w:val="0"/>
          <w:sz w:val="23"/>
          <w:szCs w:val="23"/>
        </w:rPr>
      </w:pPr>
      <w:r w:rsidRPr="00073030">
        <w:rPr>
          <w:rFonts w:ascii="Arial" w:hAnsi="Arial" w:cs="Arial"/>
          <w:b w:val="0"/>
          <w:sz w:val="23"/>
          <w:szCs w:val="23"/>
        </w:rPr>
        <w:t xml:space="preserve"> </w:t>
      </w:r>
    </w:p>
    <w:p w14:paraId="0680F4EF" w14:textId="77777777" w:rsidR="003104F2" w:rsidRPr="00073030" w:rsidRDefault="003104F2" w:rsidP="003104F2">
      <w:pPr>
        <w:rPr>
          <w:rFonts w:cs="Arial"/>
          <w:b/>
          <w:sz w:val="23"/>
          <w:szCs w:val="23"/>
        </w:rPr>
      </w:pPr>
      <w:r w:rsidRPr="00073030">
        <w:rPr>
          <w:rFonts w:cs="Arial"/>
          <w:b/>
          <w:sz w:val="23"/>
          <w:szCs w:val="23"/>
        </w:rPr>
        <w:t>Über ebm-papst</w:t>
      </w:r>
    </w:p>
    <w:p w14:paraId="472B03AD" w14:textId="77777777" w:rsidR="00435236" w:rsidRPr="00073030" w:rsidRDefault="00435236" w:rsidP="00435236">
      <w:pPr>
        <w:jc w:val="both"/>
        <w:rPr>
          <w:rFonts w:cs="Arial"/>
          <w:sz w:val="23"/>
          <w:szCs w:val="23"/>
        </w:rPr>
      </w:pPr>
      <w:r w:rsidRPr="00073030">
        <w:rPr>
          <w:rFonts w:cs="Arial"/>
          <w:sz w:val="23"/>
          <w:szCs w:val="23"/>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5838E6D4" w14:textId="77777777" w:rsidR="00435236" w:rsidRPr="00073030" w:rsidRDefault="00435236" w:rsidP="00435236">
      <w:pPr>
        <w:jc w:val="both"/>
        <w:rPr>
          <w:rFonts w:cs="Arial"/>
          <w:sz w:val="23"/>
          <w:szCs w:val="23"/>
        </w:rPr>
      </w:pPr>
    </w:p>
    <w:p w14:paraId="50753441" w14:textId="5D9D769E" w:rsidR="007D37E3" w:rsidRPr="00073030" w:rsidRDefault="00435236" w:rsidP="00435236">
      <w:pPr>
        <w:jc w:val="both"/>
        <w:rPr>
          <w:rFonts w:cs="Arial"/>
          <w:sz w:val="23"/>
          <w:szCs w:val="23"/>
        </w:rPr>
      </w:pPr>
      <w:r w:rsidRPr="00073030">
        <w:rPr>
          <w:rFonts w:cs="Arial"/>
          <w:sz w:val="23"/>
          <w:szCs w:val="23"/>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w:t>
      </w:r>
      <w:r w:rsidR="002A510C" w:rsidRPr="00073030">
        <w:rPr>
          <w:rFonts w:cs="Arial"/>
          <w:sz w:val="23"/>
          <w:szCs w:val="23"/>
        </w:rPr>
        <w:t xml:space="preserve"> und Kältetechnik, Heiztechnik, </w:t>
      </w:r>
      <w:r w:rsidRPr="00073030">
        <w:rPr>
          <w:rFonts w:cs="Arial"/>
          <w:sz w:val="23"/>
          <w:szCs w:val="23"/>
        </w:rPr>
        <w:t>Informationstechnologie, Maschinenbau und Haushaltsgeräte, Intralogistik sowie Medizintechnik.</w:t>
      </w:r>
    </w:p>
    <w:sectPr w:rsidR="007D37E3" w:rsidRPr="00073030"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C2811" w14:textId="77777777" w:rsidR="00E70122" w:rsidRDefault="00E70122" w:rsidP="002B10BE">
      <w:r>
        <w:separator/>
      </w:r>
    </w:p>
  </w:endnote>
  <w:endnote w:type="continuationSeparator" w:id="0">
    <w:p w14:paraId="4D44732C" w14:textId="77777777" w:rsidR="00E70122" w:rsidRDefault="00E7012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E023A" w14:textId="77777777" w:rsidR="00E70122" w:rsidRDefault="00E70122" w:rsidP="002B10BE">
      <w:r>
        <w:separator/>
      </w:r>
    </w:p>
  </w:footnote>
  <w:footnote w:type="continuationSeparator" w:id="0">
    <w:p w14:paraId="77465A8A" w14:textId="77777777" w:rsidR="00E70122" w:rsidRDefault="00E70122"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EB7B78"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43D1B1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8B3275">
                            <w:rPr>
                              <w:rFonts w:cs="Arial"/>
                              <w:noProof/>
                              <w:sz w:val="16"/>
                              <w:szCs w:val="18"/>
                            </w:rPr>
                            <w:t>27. März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8B3275">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8B3275">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CD61854" w:rsidR="005D0EC3" w:rsidRPr="002A207B" w:rsidRDefault="001611A1" w:rsidP="005D0EC3">
                    <w:pPr>
                      <w:rPr>
                        <w:rFonts w:cs="Arial"/>
                        <w:sz w:val="16"/>
                        <w:szCs w:val="18"/>
                      </w:rPr>
                    </w:pPr>
                    <w:r>
                      <w:rPr>
                        <w:rFonts w:cs="Arial"/>
                        <w:sz w:val="16"/>
                        <w:szCs w:val="18"/>
                      </w:rPr>
                      <w:t>Pascal Schöpf</w:t>
                    </w:r>
                  </w:p>
                  <w:p w14:paraId="365E3769" w14:textId="3EA9D993" w:rsidR="005D0EC3" w:rsidRPr="002A207B" w:rsidRDefault="001611A1"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36326C3F" w:rsidR="005D0EC3" w:rsidRPr="002A207B" w:rsidRDefault="001611A1"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343D1B18"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8B3275">
                      <w:rPr>
                        <w:rFonts w:cs="Arial"/>
                        <w:noProof/>
                        <w:sz w:val="16"/>
                        <w:szCs w:val="18"/>
                      </w:rPr>
                      <w:t>27. März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8B3275">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8B3275">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EB7B78">
      <w:rPr>
        <w:rFonts w:ascii="Arial" w:hAnsi="Arial" w:cs="Arial"/>
        <w:bCs/>
        <w:sz w:val="32"/>
        <w:szCs w:val="32"/>
      </w:rPr>
      <w:t>PRESSEINFORMATION</w:t>
    </w:r>
  </w:p>
  <w:p w14:paraId="173CEFC0" w14:textId="77777777" w:rsidR="003E593D" w:rsidRPr="00EB7B78" w:rsidRDefault="003E593D" w:rsidP="003E593D">
    <w:pPr>
      <w:pStyle w:val="-B-Zwischen"/>
      <w:spacing w:before="0" w:line="240" w:lineRule="auto"/>
      <w:rPr>
        <w:rFonts w:ascii="Arial" w:hAnsi="Arial" w:cs="Arial"/>
        <w:b w:val="0"/>
        <w:sz w:val="22"/>
      </w:rPr>
    </w:pPr>
  </w:p>
  <w:p w14:paraId="17C64F27" w14:textId="77777777" w:rsidR="003E593D" w:rsidRPr="00EB7B78" w:rsidRDefault="003E593D" w:rsidP="003E593D">
    <w:pPr>
      <w:rPr>
        <w:sz w:val="22"/>
        <w:lang w:eastAsia="ar-SA"/>
      </w:rPr>
    </w:pPr>
  </w:p>
  <w:p w14:paraId="2DD739B3" w14:textId="77777777" w:rsidR="003E593D" w:rsidRPr="00EB7B78" w:rsidRDefault="003E593D" w:rsidP="003E593D">
    <w:pPr>
      <w:rPr>
        <w:sz w:val="22"/>
        <w:lang w:eastAsia="ar-SA"/>
      </w:rPr>
    </w:pPr>
  </w:p>
  <w:p w14:paraId="34CD5A26" w14:textId="77777777" w:rsidR="003E593D" w:rsidRPr="00EB7B78" w:rsidRDefault="003E593D" w:rsidP="003E593D">
    <w:pPr>
      <w:rPr>
        <w:sz w:val="22"/>
        <w:lang w:eastAsia="ar-SA"/>
      </w:rPr>
    </w:pPr>
  </w:p>
  <w:p w14:paraId="450840A4" w14:textId="51EBFAE6" w:rsidR="003E593D" w:rsidRPr="000B393F" w:rsidRDefault="000B393F" w:rsidP="003E593D">
    <w:pPr>
      <w:pStyle w:val="-B-Zwischen"/>
      <w:rPr>
        <w:rFonts w:ascii="Arial" w:hAnsi="Arial" w:cs="Arial"/>
      </w:rPr>
    </w:pPr>
    <w:r w:rsidRPr="000B393F">
      <w:rPr>
        <w:rFonts w:ascii="Arial" w:hAnsi="Arial" w:cs="Arial"/>
      </w:rPr>
      <w:t>Für Erdgas, Biogas und W</w:t>
    </w:r>
    <w:r>
      <w:rPr>
        <w:rFonts w:ascii="Arial" w:hAnsi="Arial" w:cs="Arial"/>
      </w:rPr>
      <w:t>asserstoff</w:t>
    </w:r>
  </w:p>
  <w:p w14:paraId="68A4AF70" w14:textId="063ED5F3" w:rsidR="002B10BE" w:rsidRPr="000B393F" w:rsidRDefault="000B393F" w:rsidP="003E593D">
    <w:pPr>
      <w:rPr>
        <w:rFonts w:cs="Arial"/>
        <w:b/>
        <w:sz w:val="32"/>
        <w:szCs w:val="32"/>
      </w:rPr>
    </w:pPr>
    <w:r w:rsidRPr="000B393F">
      <w:rPr>
        <w:rFonts w:cs="Arial"/>
        <w:b/>
        <w:sz w:val="32"/>
        <w:szCs w:val="32"/>
      </w:rPr>
      <w:t>K</w:t>
    </w:r>
    <w:r>
      <w:rPr>
        <w:rFonts w:cs="Arial"/>
        <w:b/>
        <w:sz w:val="32"/>
        <w:szCs w:val="32"/>
      </w:rPr>
      <w:t>omplettsystem für die Verbrennungsregelung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3030"/>
    <w:rsid w:val="00075517"/>
    <w:rsid w:val="00076035"/>
    <w:rsid w:val="00090E62"/>
    <w:rsid w:val="000B393F"/>
    <w:rsid w:val="000F34B0"/>
    <w:rsid w:val="00114F31"/>
    <w:rsid w:val="0013755A"/>
    <w:rsid w:val="001611A1"/>
    <w:rsid w:val="001A68C2"/>
    <w:rsid w:val="001F6896"/>
    <w:rsid w:val="00227B78"/>
    <w:rsid w:val="0023497E"/>
    <w:rsid w:val="0028417B"/>
    <w:rsid w:val="002A207B"/>
    <w:rsid w:val="002A510C"/>
    <w:rsid w:val="002B10BE"/>
    <w:rsid w:val="003104F2"/>
    <w:rsid w:val="003E593D"/>
    <w:rsid w:val="004143C3"/>
    <w:rsid w:val="00422C06"/>
    <w:rsid w:val="00435236"/>
    <w:rsid w:val="004C7BE1"/>
    <w:rsid w:val="0059072C"/>
    <w:rsid w:val="005C0AF9"/>
    <w:rsid w:val="005D0EC3"/>
    <w:rsid w:val="005E5168"/>
    <w:rsid w:val="005F07CD"/>
    <w:rsid w:val="005F143E"/>
    <w:rsid w:val="00645933"/>
    <w:rsid w:val="006A5F1B"/>
    <w:rsid w:val="006C1AD3"/>
    <w:rsid w:val="006D2FDD"/>
    <w:rsid w:val="006E3F17"/>
    <w:rsid w:val="00711085"/>
    <w:rsid w:val="00735CDB"/>
    <w:rsid w:val="00764970"/>
    <w:rsid w:val="007D37E3"/>
    <w:rsid w:val="007F3BE3"/>
    <w:rsid w:val="00812A5A"/>
    <w:rsid w:val="00865FCC"/>
    <w:rsid w:val="008B3275"/>
    <w:rsid w:val="008D520E"/>
    <w:rsid w:val="009A12DC"/>
    <w:rsid w:val="009A6CC8"/>
    <w:rsid w:val="009C55EA"/>
    <w:rsid w:val="00A23425"/>
    <w:rsid w:val="00A8521E"/>
    <w:rsid w:val="00AB0F57"/>
    <w:rsid w:val="00AC1A51"/>
    <w:rsid w:val="00AE7246"/>
    <w:rsid w:val="00B6186F"/>
    <w:rsid w:val="00BA6851"/>
    <w:rsid w:val="00BD121C"/>
    <w:rsid w:val="00C15410"/>
    <w:rsid w:val="00C86EAF"/>
    <w:rsid w:val="00C936E8"/>
    <w:rsid w:val="00CA05D1"/>
    <w:rsid w:val="00CC3AA2"/>
    <w:rsid w:val="00D1418C"/>
    <w:rsid w:val="00D17BDA"/>
    <w:rsid w:val="00D35BBE"/>
    <w:rsid w:val="00D55946"/>
    <w:rsid w:val="00D61A0D"/>
    <w:rsid w:val="00D624C8"/>
    <w:rsid w:val="00DB4C7E"/>
    <w:rsid w:val="00DF725C"/>
    <w:rsid w:val="00E22F70"/>
    <w:rsid w:val="00E43D25"/>
    <w:rsid w:val="00E70122"/>
    <w:rsid w:val="00E823E2"/>
    <w:rsid w:val="00EB7B78"/>
    <w:rsid w:val="00F467B2"/>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ADAA128"/>
  <w14:defaultImageDpi w14:val="300"/>
  <w15:docId w15:val="{59CFC6B8-4E91-4E58-B2EF-D8756E36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0B393F"/>
    <w:pPr>
      <w:tabs>
        <w:tab w:val="left" w:pos="3686"/>
        <w:tab w:val="right" w:pos="9072"/>
        <w:tab w:val="right" w:pos="9299"/>
      </w:tabs>
      <w:suppressAutoHyphens/>
      <w:spacing w:after="198"/>
      <w:jc w:val="both"/>
    </w:pPr>
    <w:rPr>
      <w:rFonts w:ascii="Times New Roman" w:eastAsia="SimSun" w:hAnsi="Times New Roman" w:cs="Times New Roman"/>
      <w:b/>
      <w:bCs/>
      <w:lang w:eastAsia="zh-CN" w:bidi="hi-IN"/>
    </w:rPr>
  </w:style>
  <w:style w:type="paragraph" w:customStyle="1" w:styleId="RBSB-Zwischen">
    <w:name w:val="RBS_ÜB-Zwischen"/>
    <w:basedOn w:val="RBSText"/>
    <w:next w:val="RBSText"/>
    <w:autoRedefine/>
    <w:qFormat/>
    <w:rsid w:val="000B393F"/>
    <w:pPr>
      <w:keepNext/>
      <w:spacing w:after="0"/>
      <w:jc w:val="left"/>
    </w:pPr>
    <w:rPr>
      <w:b w:val="0"/>
    </w:rPr>
  </w:style>
  <w:style w:type="paragraph" w:customStyle="1" w:styleId="RBSBU">
    <w:name w:val="RBS_BU"/>
    <w:basedOn w:val="RBSText"/>
    <w:qFormat/>
    <w:rsid w:val="000B393F"/>
    <w:pPr>
      <w:spacing w:line="340" w:lineRule="atLeast"/>
      <w:ind w:left="1134" w:hanging="1134"/>
      <w:jc w:val="left"/>
    </w:pPr>
  </w:style>
  <w:style w:type="character" w:styleId="Kommentarzeichen">
    <w:name w:val="annotation reference"/>
    <w:basedOn w:val="Absatz-Standardschriftart"/>
    <w:uiPriority w:val="99"/>
    <w:semiHidden/>
    <w:unhideWhenUsed/>
    <w:rsid w:val="00EB7B78"/>
    <w:rPr>
      <w:sz w:val="16"/>
      <w:szCs w:val="16"/>
    </w:rPr>
  </w:style>
  <w:style w:type="paragraph" w:styleId="Kommentartext">
    <w:name w:val="annotation text"/>
    <w:basedOn w:val="Standard"/>
    <w:link w:val="KommentartextZchn"/>
    <w:uiPriority w:val="99"/>
    <w:semiHidden/>
    <w:unhideWhenUsed/>
    <w:rsid w:val="00EB7B78"/>
  </w:style>
  <w:style w:type="character" w:customStyle="1" w:styleId="KommentartextZchn">
    <w:name w:val="Kommentartext Zchn"/>
    <w:basedOn w:val="Absatz-Standardschriftart"/>
    <w:link w:val="Kommentartext"/>
    <w:uiPriority w:val="99"/>
    <w:semiHidden/>
    <w:rsid w:val="00EB7B7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B7B78"/>
    <w:rPr>
      <w:b/>
      <w:bCs/>
    </w:rPr>
  </w:style>
  <w:style w:type="character" w:customStyle="1" w:styleId="KommentarthemaZchn">
    <w:name w:val="Kommentarthema Zchn"/>
    <w:basedOn w:val="KommentartextZchn"/>
    <w:link w:val="Kommentarthema"/>
    <w:uiPriority w:val="99"/>
    <w:semiHidden/>
    <w:rsid w:val="00EB7B78"/>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AB0F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61391">
      <w:bodyDiv w:val="1"/>
      <w:marLeft w:val="0"/>
      <w:marRight w:val="0"/>
      <w:marTop w:val="0"/>
      <w:marBottom w:val="0"/>
      <w:divBdr>
        <w:top w:val="none" w:sz="0" w:space="0" w:color="auto"/>
        <w:left w:val="none" w:sz="0" w:space="0" w:color="auto"/>
        <w:bottom w:val="none" w:sz="0" w:space="0" w:color="auto"/>
        <w:right w:val="none" w:sz="0" w:space="0" w:color="auto"/>
      </w:divBdr>
      <w:divsChild>
        <w:div w:id="1528443946">
          <w:marLeft w:val="0"/>
          <w:marRight w:val="0"/>
          <w:marTop w:val="0"/>
          <w:marBottom w:val="0"/>
          <w:divBdr>
            <w:top w:val="single" w:sz="2" w:space="0" w:color="auto"/>
            <w:left w:val="single" w:sz="2" w:space="0" w:color="auto"/>
            <w:bottom w:val="single" w:sz="2" w:space="0" w:color="auto"/>
            <w:right w:val="single" w:sz="2" w:space="0" w:color="auto"/>
          </w:divBdr>
        </w:div>
        <w:div w:id="1465611576">
          <w:marLeft w:val="0"/>
          <w:marRight w:val="0"/>
          <w:marTop w:val="0"/>
          <w:marBottom w:val="0"/>
          <w:divBdr>
            <w:top w:val="single" w:sz="2" w:space="0" w:color="auto"/>
            <w:left w:val="single" w:sz="2" w:space="0" w:color="auto"/>
            <w:bottom w:val="single" w:sz="2" w:space="0" w:color="auto"/>
            <w:right w:val="single" w:sz="2" w:space="0" w:color="auto"/>
          </w:divBdr>
        </w:div>
      </w:divsChild>
    </w:div>
    <w:div w:id="9450384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heiztechni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3031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11</cp:revision>
  <cp:lastPrinted>2023-03-27T06:38:00Z</cp:lastPrinted>
  <dcterms:created xsi:type="dcterms:W3CDTF">2023-03-06T08:36:00Z</dcterms:created>
  <dcterms:modified xsi:type="dcterms:W3CDTF">2023-03-27T06:38:00Z</dcterms:modified>
</cp:coreProperties>
</file>