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5E81BA" w14:textId="77777777" w:rsidR="00F440E0" w:rsidRDefault="00F440E0" w:rsidP="00244466">
      <w:pPr>
        <w:pStyle w:val="RBSEinleitung"/>
        <w:spacing w:line="240" w:lineRule="auto"/>
        <w:rPr>
          <w:rFonts w:ascii="Arial" w:hAnsi="Arial"/>
          <w:b/>
          <w:i w:val="0"/>
          <w:sz w:val="20"/>
          <w:szCs w:val="20"/>
        </w:rPr>
      </w:pPr>
      <w:bookmarkStart w:id="0" w:name="_GoBack"/>
      <w:bookmarkEnd w:id="0"/>
    </w:p>
    <w:p w14:paraId="13268F61" w14:textId="3AB358B2" w:rsidR="00244466" w:rsidRPr="00B62C08" w:rsidRDefault="00244466" w:rsidP="00244466">
      <w:pPr>
        <w:pStyle w:val="RBSEinleitung"/>
        <w:spacing w:line="240" w:lineRule="auto"/>
        <w:rPr>
          <w:rFonts w:ascii="Arial" w:hAnsi="Arial"/>
          <w:b/>
          <w:i w:val="0"/>
          <w:iCs/>
          <w:color w:val="111111"/>
          <w:sz w:val="20"/>
          <w:szCs w:val="20"/>
        </w:rPr>
      </w:pPr>
      <w:r w:rsidRPr="00B62C08">
        <w:rPr>
          <w:rFonts w:ascii="Arial" w:hAnsi="Arial"/>
          <w:b/>
          <w:i w:val="0"/>
          <w:sz w:val="20"/>
          <w:szCs w:val="20"/>
        </w:rPr>
        <w:t xml:space="preserve">Elektromotoren sind nur selten Einzelkämpfer. Zum applikationsgerechten Antriebs- oder Positioniersystem werden sie meist erst in Kombination mit weiteren Komponenten, also Untersetzungsgetrieben, Bremsen, einem Encoder und der passenden Ansteuerelektronik. Modular aufgebaute Baukastensysteme, bei denen sich alles, was für eine Anwendung gebraucht wird, miteinander kombinieren lässt, sind hier der richtige Ansatz. </w:t>
      </w:r>
    </w:p>
    <w:p w14:paraId="24D7BED9" w14:textId="2E0D71AF" w:rsidR="00B62C08" w:rsidRPr="00B62C08" w:rsidRDefault="00244466" w:rsidP="00B62C08">
      <w:pPr>
        <w:pStyle w:val="RBSText"/>
        <w:spacing w:line="240" w:lineRule="auto"/>
        <w:rPr>
          <w:rFonts w:ascii="Arial" w:hAnsi="Arial"/>
          <w:sz w:val="20"/>
          <w:szCs w:val="20"/>
        </w:rPr>
      </w:pPr>
      <w:r w:rsidRPr="00B62C08">
        <w:rPr>
          <w:rFonts w:ascii="Arial" w:hAnsi="Arial"/>
          <w:sz w:val="20"/>
          <w:szCs w:val="20"/>
        </w:rPr>
        <w:t xml:space="preserve">Um für die unterschiedlichsten Antriebsaufgaben immer die passende Lösung bereitzustellen, braucht es eine Vielzahl verschiedener Antriebsvarianten. ebm-papst bietet deshalb eine breite Auswahl an Motoren, Regelelektroniken, Getrieben, Brems- und Sensormodulen, die sich zu einem Antrieb nach Maß </w:t>
      </w:r>
      <w:r w:rsidR="000B219A">
        <w:rPr>
          <w:rFonts w:ascii="Arial" w:hAnsi="Arial"/>
          <w:sz w:val="20"/>
          <w:szCs w:val="20"/>
        </w:rPr>
        <w:t xml:space="preserve">innerhalb kurzer Zeit </w:t>
      </w:r>
      <w:r w:rsidRPr="00B62C08">
        <w:rPr>
          <w:rFonts w:ascii="Arial" w:hAnsi="Arial"/>
          <w:sz w:val="20"/>
          <w:szCs w:val="20"/>
        </w:rPr>
        <w:t xml:space="preserve">kombinieren lassen. </w:t>
      </w:r>
      <w:r w:rsidR="00B62C08" w:rsidRPr="00B62C08">
        <w:rPr>
          <w:rFonts w:ascii="Arial" w:hAnsi="Arial"/>
          <w:sz w:val="20"/>
          <w:szCs w:val="20"/>
        </w:rPr>
        <w:t>Als Motormodule für das Antriebssystem kommen prinzipiell alle ebm</w:t>
      </w:r>
      <w:r w:rsidR="00B62C08" w:rsidRPr="00B62C08">
        <w:rPr>
          <w:rFonts w:ascii="Arial" w:hAnsi="Arial"/>
          <w:sz w:val="20"/>
          <w:szCs w:val="20"/>
        </w:rPr>
        <w:noBreakHyphen/>
        <w:t>papst</w:t>
      </w:r>
      <w:r w:rsidR="009A2BEA">
        <w:rPr>
          <w:rFonts w:ascii="Arial" w:hAnsi="Arial"/>
          <w:sz w:val="20"/>
          <w:szCs w:val="20"/>
        </w:rPr>
        <w:t xml:space="preserve"> </w:t>
      </w:r>
      <w:r w:rsidR="00B62C08" w:rsidRPr="00B62C08">
        <w:rPr>
          <w:rFonts w:ascii="Arial" w:hAnsi="Arial"/>
          <w:sz w:val="20"/>
          <w:szCs w:val="20"/>
        </w:rPr>
        <w:t>Motoren mit 63 mm Durchmesser in Frage. Mit Nennmomenten bis zu 880 mNm bei 4.000 U/min und einem Motor-Wirkungsgrad bis zu 90 % setzen hier die elektronisch kommutierten Motoren der Baureihe ECI 63 vor allem Maßstäbe in puncto Leistungsdichte. Damit sind sie beispielsweise gut als dynamische Antriebe für Förder- und Sortieranlagen geeignet, bieten sich aber auch als leistungsstarke und doch feinfühlige Verstellantriebe in OP-Tischen an. In das Systemgehäuse integrieren lassen sich aber auch Motormodule der bewährten VDC- und BCI-Baureihen. Da alle Motoren mit Schutzkleinspannung betrieben werden, sind sie für den Batteriebetrieb prädestiniert. D</w:t>
      </w:r>
      <w:r w:rsidR="002347BD">
        <w:rPr>
          <w:rFonts w:ascii="Arial" w:hAnsi="Arial"/>
          <w:sz w:val="20"/>
          <w:szCs w:val="20"/>
        </w:rPr>
        <w:t>er Motor</w:t>
      </w:r>
      <w:r w:rsidR="00B62C08" w:rsidRPr="00B62C08">
        <w:rPr>
          <w:rFonts w:ascii="Arial" w:hAnsi="Arial"/>
          <w:sz w:val="20"/>
          <w:szCs w:val="20"/>
        </w:rPr>
        <w:t xml:space="preserve"> kann ohne Spannungswandler oder Wechselrichter direkt genutzt werden.</w:t>
      </w:r>
    </w:p>
    <w:p w14:paraId="68299323" w14:textId="7B834DFC" w:rsidR="00B62C08" w:rsidRPr="00B62C08" w:rsidRDefault="008E12F7" w:rsidP="00B62C08">
      <w:pPr>
        <w:rPr>
          <w:rFonts w:cs="Arial"/>
          <w:b/>
        </w:rPr>
      </w:pPr>
      <w:r>
        <w:rPr>
          <w:rFonts w:cs="Arial"/>
          <w:b/>
        </w:rPr>
        <w:t xml:space="preserve">Verschiedene </w:t>
      </w:r>
      <w:r w:rsidR="00B62C08" w:rsidRPr="00B62C08">
        <w:rPr>
          <w:rFonts w:cs="Arial"/>
          <w:b/>
        </w:rPr>
        <w:t>Elektronikmodule und Zusatzfunktionen</w:t>
      </w:r>
    </w:p>
    <w:p w14:paraId="25A05968" w14:textId="3B816319" w:rsidR="00B62C08" w:rsidRPr="00B62C08" w:rsidRDefault="00B62C08" w:rsidP="000B219A">
      <w:pPr>
        <w:jc w:val="both"/>
        <w:rPr>
          <w:rFonts w:cs="Arial"/>
        </w:rPr>
      </w:pPr>
      <w:r w:rsidRPr="00B62C08">
        <w:rPr>
          <w:rFonts w:cs="Arial"/>
        </w:rPr>
        <w:t xml:space="preserve">Eine </w:t>
      </w:r>
      <w:r w:rsidR="002347BD">
        <w:rPr>
          <w:rFonts w:cs="Arial"/>
        </w:rPr>
        <w:t>ausgetüftelte</w:t>
      </w:r>
      <w:r w:rsidRPr="00B62C08">
        <w:rPr>
          <w:rFonts w:cs="Arial"/>
        </w:rPr>
        <w:t xml:space="preserve"> Verbindungstechnik garantiert sehr kompakte Maße </w:t>
      </w:r>
      <w:r w:rsidR="00F50BA2" w:rsidRPr="00B62C08">
        <w:rPr>
          <w:rFonts w:cs="Arial"/>
        </w:rPr>
        <w:t>des Antriebsgehäuses</w:t>
      </w:r>
      <w:r w:rsidRPr="00B62C08">
        <w:rPr>
          <w:rFonts w:cs="Arial"/>
        </w:rPr>
        <w:t xml:space="preserve"> und ein nahtloses Ineinandergreifen der einzelnen Module, sodass standardmäßig die Schutzart IP54 erfüllt wird, optional ist sogar IP65 möglich. Gleichzeitig ist das System offen für externe Erweiterungen und elektronische Vernetzungen aller Art. Soll der Antrieb zuverlässig auf Drehzahl fahren, präzises Positionieren meistern oder mit integrierter Intelligenz bereit sein für IoT, Predictive Maintenance und Condition-Monitoring? Die integrierte K4-Elektronik </w:t>
      </w:r>
      <w:r w:rsidR="00EC63BE">
        <w:rPr>
          <w:rFonts w:cs="Arial"/>
        </w:rPr>
        <w:t xml:space="preserve">kann mittels </w:t>
      </w:r>
      <w:r w:rsidRPr="00B62C08">
        <w:rPr>
          <w:rFonts w:cs="Arial"/>
        </w:rPr>
        <w:t>analogen oder digitalen Ein</w:t>
      </w:r>
      <w:r w:rsidR="00F50BA2" w:rsidRPr="00B62C08">
        <w:rPr>
          <w:rFonts w:cs="Arial"/>
        </w:rPr>
        <w:t>-</w:t>
      </w:r>
      <w:r w:rsidR="00F50BA2">
        <w:rPr>
          <w:rFonts w:cs="Arial"/>
        </w:rPr>
        <w:t xml:space="preserve"> und </w:t>
      </w:r>
      <w:r w:rsidRPr="00B62C08">
        <w:rPr>
          <w:rFonts w:cs="Arial"/>
        </w:rPr>
        <w:t xml:space="preserve">Ausgängen </w:t>
      </w:r>
      <w:r w:rsidR="00EC63BE">
        <w:rPr>
          <w:rFonts w:cs="Arial"/>
        </w:rPr>
        <w:t>drehzahl-</w:t>
      </w:r>
      <w:r w:rsidR="00F50BA2">
        <w:rPr>
          <w:rFonts w:cs="Arial"/>
        </w:rPr>
        <w:t>,</w:t>
      </w:r>
      <w:r w:rsidR="00EC63BE">
        <w:rPr>
          <w:rFonts w:cs="Arial"/>
        </w:rPr>
        <w:t xml:space="preserve"> drehmoment- und positionsgeregelt betrieben werden. </w:t>
      </w:r>
      <w:r w:rsidRPr="00B62C08">
        <w:rPr>
          <w:rFonts w:cs="Arial"/>
        </w:rPr>
        <w:t xml:space="preserve">Die ebenfalls als Modul integrierbare K5-Elektronik bietet </w:t>
      </w:r>
      <w:r w:rsidR="00EC63BE">
        <w:rPr>
          <w:rFonts w:cs="Arial"/>
        </w:rPr>
        <w:t xml:space="preserve">mittels Standardbusschnittstellen die Einbindung des Antriebs in Netzwerke. Weiter möglich sind </w:t>
      </w:r>
      <w:r w:rsidRPr="00B62C08">
        <w:rPr>
          <w:rFonts w:cs="Arial"/>
        </w:rPr>
        <w:t>zahlreiche feste und - ähnlich wie bei einer SPS - frei programmierbare Funktionen, sodass die Antriebe unabhängig von der übergeordneten Steuerung Programmabläufe selbstständig abarbeiten können.</w:t>
      </w:r>
      <w:r w:rsidR="000B219A">
        <w:rPr>
          <w:rFonts w:cs="Arial"/>
        </w:rPr>
        <w:t xml:space="preserve"> Zudem gibt es d</w:t>
      </w:r>
      <w:r w:rsidRPr="00B62C08">
        <w:rPr>
          <w:rFonts w:cs="Arial"/>
        </w:rPr>
        <w:t xml:space="preserve">ie K4- und K5-Elektronik zukünftig mit STO-Funktion (Safe Torque Off). Bei einem sicherheitsrelevanten Fehler wird die Energieversorgung sofort unterbrochen und der Antrieb gemäß Performance Level d bzw. SIL2 </w:t>
      </w:r>
      <w:r w:rsidR="00EC63BE">
        <w:rPr>
          <w:rFonts w:cs="Arial"/>
        </w:rPr>
        <w:t>drehmomentfrei g</w:t>
      </w:r>
      <w:r w:rsidRPr="00B62C08">
        <w:rPr>
          <w:rFonts w:cs="Arial"/>
        </w:rPr>
        <w:t xml:space="preserve">esetzt. Hinter der Elektronik lässt sich bei Bedarf zusätzlich ein externer, zertifizierter Sicherheitsgeber ergänzen. Auch der Einsatz eines zweiten Getriebes auf der B-Seite ist möglich, z. B. für schwenkbare Tore oder Laderampen. </w:t>
      </w:r>
    </w:p>
    <w:p w14:paraId="1392AE12" w14:textId="77777777" w:rsidR="00B62C08" w:rsidRPr="00B62C08" w:rsidRDefault="00B62C08" w:rsidP="000B219A">
      <w:pPr>
        <w:jc w:val="both"/>
        <w:rPr>
          <w:rFonts w:cs="Arial"/>
        </w:rPr>
      </w:pPr>
    </w:p>
    <w:p w14:paraId="3D04CB7A" w14:textId="77777777" w:rsidR="00B62C08" w:rsidRDefault="00B62C08" w:rsidP="000B219A">
      <w:pPr>
        <w:jc w:val="both"/>
        <w:rPr>
          <w:rFonts w:cs="Arial"/>
        </w:rPr>
      </w:pPr>
    </w:p>
    <w:p w14:paraId="07A668D9" w14:textId="77777777" w:rsidR="009A6CC8" w:rsidRPr="00244466" w:rsidRDefault="009A6CC8" w:rsidP="0028417B">
      <w:pPr>
        <w:pStyle w:val="berschrift1"/>
        <w:jc w:val="both"/>
        <w:rPr>
          <w:rFonts w:ascii="Arial" w:hAnsi="Arial" w:cs="Arial"/>
          <w:b w:val="0"/>
        </w:rPr>
      </w:pPr>
    </w:p>
    <w:p w14:paraId="201D2853" w14:textId="33B08559" w:rsidR="008E12F7" w:rsidRDefault="008E12F7" w:rsidP="0028417B">
      <w:pPr>
        <w:pStyle w:val="berschrift1"/>
        <w:jc w:val="both"/>
        <w:rPr>
          <w:rFonts w:ascii="Arial" w:hAnsi="Arial" w:cs="Arial"/>
          <w:b w:val="0"/>
          <w:sz w:val="20"/>
          <w:szCs w:val="20"/>
          <w:highlight w:val="yellow"/>
        </w:rPr>
      </w:pPr>
      <w:r>
        <w:rPr>
          <w:noProof/>
          <w:lang w:eastAsia="ja-JP"/>
        </w:rPr>
        <w:drawing>
          <wp:inline distT="0" distB="0" distL="0" distR="0" wp14:anchorId="15F88200" wp14:editId="4D218E06">
            <wp:extent cx="3286125" cy="2311476"/>
            <wp:effectExtent l="0" t="0" r="0" b="0"/>
            <wp:docPr id="1" name="Grafik 1" descr="K:\VM\Fachpresse\Fachartikel_Pressemitteilung\2022\Fachartikel\_K_ECI-63_EtherCAT\Bild_5_Grafik_Antriebssyst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22\Fachartikel\_K_ECI-63_EtherCAT\Bild_5_Grafik_Antriebssystem.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84711" cy="2310482"/>
                    </a:xfrm>
                    <a:prstGeom prst="rect">
                      <a:avLst/>
                    </a:prstGeom>
                    <a:noFill/>
                    <a:ln>
                      <a:noFill/>
                    </a:ln>
                  </pic:spPr>
                </pic:pic>
              </a:graphicData>
            </a:graphic>
          </wp:inline>
        </w:drawing>
      </w:r>
    </w:p>
    <w:p w14:paraId="19A0AF74" w14:textId="77777777" w:rsidR="008E12F7" w:rsidRDefault="008E12F7" w:rsidP="0028417B">
      <w:pPr>
        <w:pStyle w:val="berschrift1"/>
        <w:jc w:val="both"/>
        <w:rPr>
          <w:rFonts w:ascii="Arial" w:hAnsi="Arial" w:cs="Arial"/>
          <w:b w:val="0"/>
          <w:sz w:val="20"/>
          <w:szCs w:val="20"/>
          <w:highlight w:val="yellow"/>
        </w:rPr>
      </w:pPr>
    </w:p>
    <w:p w14:paraId="3097B8AE" w14:textId="4794BAB6" w:rsidR="008E12F7" w:rsidRPr="008E12F7" w:rsidRDefault="008E12F7" w:rsidP="008E12F7">
      <w:pPr>
        <w:pStyle w:val="RBSBU"/>
        <w:spacing w:line="240" w:lineRule="auto"/>
        <w:rPr>
          <w:rFonts w:ascii="Arial" w:hAnsi="Arial"/>
          <w:sz w:val="20"/>
          <w:szCs w:val="20"/>
        </w:rPr>
      </w:pPr>
      <w:r w:rsidRPr="008E12F7">
        <w:rPr>
          <w:rFonts w:ascii="Arial" w:hAnsi="Arial"/>
          <w:sz w:val="20"/>
          <w:szCs w:val="20"/>
        </w:rPr>
        <w:t>Bild 1:</w:t>
      </w:r>
      <w:r w:rsidRPr="008E12F7">
        <w:rPr>
          <w:rFonts w:ascii="Arial" w:hAnsi="Arial"/>
          <w:sz w:val="20"/>
          <w:szCs w:val="20"/>
        </w:rPr>
        <w:tab/>
        <w:t xml:space="preserve">Modulares Antriebskonzept: Alle individuell ausgewählten Antriebskomponenten sind in einem gemeinsamen Gehäuse untergebracht. </w:t>
      </w:r>
    </w:p>
    <w:p w14:paraId="4477AA91" w14:textId="77777777" w:rsidR="008E12F7" w:rsidRDefault="008E12F7" w:rsidP="0028417B">
      <w:pPr>
        <w:pStyle w:val="berschrift1"/>
        <w:jc w:val="both"/>
        <w:rPr>
          <w:rFonts w:ascii="Arial" w:hAnsi="Arial" w:cs="Arial"/>
          <w:b w:val="0"/>
          <w:sz w:val="20"/>
          <w:szCs w:val="20"/>
          <w:highlight w:val="yellow"/>
        </w:rPr>
      </w:pPr>
    </w:p>
    <w:p w14:paraId="16110ED9" w14:textId="5F41BFB7" w:rsidR="009A6CC8" w:rsidRPr="008E12F7" w:rsidRDefault="009A6CC8" w:rsidP="0028417B">
      <w:pPr>
        <w:pStyle w:val="berschrift1"/>
        <w:jc w:val="both"/>
        <w:rPr>
          <w:rFonts w:ascii="Arial" w:hAnsi="Arial" w:cs="Arial"/>
          <w:b w:val="0"/>
          <w:sz w:val="20"/>
          <w:szCs w:val="20"/>
        </w:rPr>
      </w:pPr>
      <w:r w:rsidRPr="008E12F7">
        <w:rPr>
          <w:rFonts w:ascii="Arial" w:hAnsi="Arial" w:cs="Arial"/>
          <w:b w:val="0"/>
          <w:sz w:val="20"/>
          <w:szCs w:val="20"/>
        </w:rPr>
        <w:t xml:space="preserve">Bild </w:t>
      </w:r>
      <w:r w:rsidRPr="008E12F7">
        <w:rPr>
          <w:rFonts w:ascii="Arial" w:hAnsi="Arial" w:cs="Arial"/>
          <w:b w:val="0"/>
          <w:sz w:val="20"/>
          <w:szCs w:val="20"/>
        </w:rPr>
        <w:tab/>
      </w:r>
      <w:r w:rsidRPr="008E12F7">
        <w:rPr>
          <w:rFonts w:ascii="Arial" w:hAnsi="Arial" w:cs="Arial"/>
          <w:b w:val="0"/>
          <w:sz w:val="20"/>
          <w:szCs w:val="20"/>
        </w:rPr>
        <w:tab/>
      </w:r>
      <w:r w:rsidR="008E12F7" w:rsidRPr="008E12F7">
        <w:rPr>
          <w:rFonts w:ascii="Arial" w:hAnsi="Arial" w:cs="Arial"/>
          <w:b w:val="0"/>
          <w:sz w:val="20"/>
          <w:szCs w:val="20"/>
        </w:rPr>
        <w:t>ebm-papst</w:t>
      </w:r>
    </w:p>
    <w:p w14:paraId="0DB55CB1" w14:textId="18BD7953" w:rsidR="009A6CC8" w:rsidRPr="008E12F7" w:rsidRDefault="009A6CC8" w:rsidP="0028417B">
      <w:pPr>
        <w:pStyle w:val="berschrift1"/>
        <w:jc w:val="both"/>
        <w:rPr>
          <w:rFonts w:ascii="Arial" w:hAnsi="Arial" w:cs="Arial"/>
          <w:b w:val="0"/>
          <w:sz w:val="20"/>
          <w:szCs w:val="20"/>
        </w:rPr>
      </w:pPr>
      <w:r w:rsidRPr="008E12F7">
        <w:rPr>
          <w:rFonts w:ascii="Arial" w:hAnsi="Arial" w:cs="Arial"/>
          <w:b w:val="0"/>
          <w:sz w:val="20"/>
          <w:szCs w:val="20"/>
        </w:rPr>
        <w:t xml:space="preserve">Zeichen </w:t>
      </w:r>
      <w:r w:rsidRPr="008E12F7">
        <w:rPr>
          <w:rFonts w:ascii="Arial" w:hAnsi="Arial" w:cs="Arial"/>
          <w:b w:val="0"/>
          <w:sz w:val="20"/>
          <w:szCs w:val="20"/>
        </w:rPr>
        <w:tab/>
        <w:t xml:space="preserve">ca. </w:t>
      </w:r>
      <w:r w:rsidR="008E12F7" w:rsidRPr="008E12F7">
        <w:rPr>
          <w:rFonts w:ascii="Arial" w:hAnsi="Arial" w:cs="Arial"/>
          <w:b w:val="0"/>
          <w:sz w:val="20"/>
          <w:szCs w:val="20"/>
        </w:rPr>
        <w:t>3.000</w:t>
      </w:r>
      <w:r w:rsidRPr="008E12F7">
        <w:rPr>
          <w:rFonts w:ascii="Arial" w:hAnsi="Arial" w:cs="Arial"/>
          <w:b w:val="0"/>
          <w:sz w:val="20"/>
          <w:szCs w:val="20"/>
        </w:rPr>
        <w:t xml:space="preserve">, mit Überschriften und Zwischenüberschriften </w:t>
      </w:r>
    </w:p>
    <w:p w14:paraId="01B1BC7C" w14:textId="0588142D" w:rsidR="009A6CC8" w:rsidRPr="008E12F7" w:rsidRDefault="009A6CC8" w:rsidP="0028417B">
      <w:pPr>
        <w:pStyle w:val="berschrift1"/>
        <w:ind w:left="1410" w:hanging="1410"/>
        <w:jc w:val="both"/>
        <w:rPr>
          <w:rFonts w:ascii="Arial" w:hAnsi="Arial" w:cs="Arial"/>
          <w:b w:val="0"/>
          <w:sz w:val="20"/>
          <w:szCs w:val="20"/>
        </w:rPr>
      </w:pPr>
      <w:r w:rsidRPr="008E12F7">
        <w:rPr>
          <w:rFonts w:ascii="Arial" w:hAnsi="Arial" w:cs="Arial"/>
          <w:b w:val="0"/>
          <w:sz w:val="20"/>
          <w:szCs w:val="20"/>
        </w:rPr>
        <w:t>Tags</w:t>
      </w:r>
      <w:r w:rsidRPr="008E12F7">
        <w:rPr>
          <w:rFonts w:ascii="Arial" w:hAnsi="Arial" w:cs="Arial"/>
          <w:b w:val="0"/>
          <w:sz w:val="20"/>
          <w:szCs w:val="20"/>
        </w:rPr>
        <w:tab/>
      </w:r>
      <w:r w:rsidRPr="008E12F7">
        <w:rPr>
          <w:rFonts w:ascii="Arial" w:hAnsi="Arial" w:cs="Arial"/>
          <w:b w:val="0"/>
          <w:sz w:val="20"/>
          <w:szCs w:val="20"/>
        </w:rPr>
        <w:tab/>
      </w:r>
      <w:r w:rsidR="008E12F7" w:rsidRPr="008E12F7">
        <w:rPr>
          <w:rFonts w:ascii="Arial" w:hAnsi="Arial" w:cs="Arial"/>
          <w:b w:val="0"/>
          <w:sz w:val="20"/>
          <w:szCs w:val="20"/>
        </w:rPr>
        <w:t>Antriebssystem, modular, Bremse, Encoder, K-Elektronik, Winkelgetriebe, EtaCrown, IoT, Predictive Maintenance</w:t>
      </w:r>
      <w:r w:rsidR="004D624F">
        <w:rPr>
          <w:rFonts w:ascii="Arial" w:hAnsi="Arial" w:cs="Arial"/>
          <w:b w:val="0"/>
          <w:sz w:val="20"/>
          <w:szCs w:val="20"/>
        </w:rPr>
        <w:t>, Energieeffizienz</w:t>
      </w:r>
    </w:p>
    <w:p w14:paraId="1A988DC8" w14:textId="2F5F1355" w:rsidR="009A6CC8" w:rsidRPr="004D624F" w:rsidRDefault="009A6CC8" w:rsidP="0028417B">
      <w:pPr>
        <w:pStyle w:val="berschrift1"/>
        <w:jc w:val="both"/>
        <w:rPr>
          <w:rStyle w:val="Hyperlink"/>
          <w:rFonts w:ascii="Arial" w:hAnsi="Arial" w:cs="Arial"/>
          <w:b w:val="0"/>
          <w:sz w:val="20"/>
          <w:szCs w:val="20"/>
          <w:lang w:val="en-GB"/>
        </w:rPr>
      </w:pPr>
      <w:r w:rsidRPr="00675855">
        <w:rPr>
          <w:rFonts w:ascii="Arial" w:hAnsi="Arial" w:cs="Arial"/>
          <w:b w:val="0"/>
          <w:sz w:val="20"/>
          <w:szCs w:val="20"/>
          <w:lang w:val="en-GB"/>
        </w:rPr>
        <w:t xml:space="preserve">Link </w:t>
      </w:r>
      <w:r w:rsidRPr="00675855">
        <w:rPr>
          <w:rFonts w:ascii="Arial" w:hAnsi="Arial" w:cs="Arial"/>
          <w:b w:val="0"/>
          <w:sz w:val="20"/>
          <w:szCs w:val="20"/>
          <w:lang w:val="en-GB"/>
        </w:rPr>
        <w:tab/>
      </w:r>
      <w:r w:rsidRPr="00675855">
        <w:rPr>
          <w:rFonts w:ascii="Arial" w:hAnsi="Arial" w:cs="Arial"/>
          <w:b w:val="0"/>
          <w:sz w:val="20"/>
          <w:szCs w:val="20"/>
          <w:lang w:val="en-GB"/>
        </w:rPr>
        <w:tab/>
      </w:r>
      <w:hyperlink r:id="rId8" w:history="1">
        <w:r w:rsidR="009A2BEA" w:rsidRPr="004D624F">
          <w:rPr>
            <w:rStyle w:val="Hyperlink"/>
            <w:rFonts w:ascii="Arial" w:hAnsi="Arial" w:cs="Arial"/>
            <w:b w:val="0"/>
            <w:sz w:val="20"/>
            <w:szCs w:val="20"/>
            <w:lang w:val="en-GB"/>
          </w:rPr>
          <w:t>www.ebmpapst.com/idt</w:t>
        </w:r>
      </w:hyperlink>
    </w:p>
    <w:p w14:paraId="6983F5FE" w14:textId="77777777" w:rsidR="0028417B" w:rsidRPr="00675855" w:rsidRDefault="0028417B" w:rsidP="0028417B">
      <w:pPr>
        <w:pStyle w:val="berschrift1"/>
        <w:spacing w:before="240"/>
        <w:jc w:val="both"/>
        <w:rPr>
          <w:rFonts w:ascii="Arial" w:hAnsi="Arial" w:cs="Arial"/>
          <w:sz w:val="20"/>
          <w:szCs w:val="20"/>
          <w:lang w:val="en-GB"/>
        </w:rPr>
      </w:pPr>
    </w:p>
    <w:p w14:paraId="0680F4EF" w14:textId="77777777" w:rsidR="003104F2" w:rsidRPr="00675855" w:rsidRDefault="003104F2" w:rsidP="003104F2">
      <w:pPr>
        <w:rPr>
          <w:rFonts w:cs="Arial"/>
          <w:b/>
          <w:lang w:val="en-GB"/>
        </w:rPr>
      </w:pPr>
      <w:r w:rsidRPr="00675855">
        <w:rPr>
          <w:rFonts w:cs="Arial"/>
          <w:b/>
          <w:lang w:val="en-GB"/>
        </w:rPr>
        <w:t>Über ebm-papst</w:t>
      </w:r>
    </w:p>
    <w:p w14:paraId="472B03AD" w14:textId="77777777" w:rsidR="00435236" w:rsidRPr="00B62C08" w:rsidRDefault="00435236" w:rsidP="00435236">
      <w:pPr>
        <w:jc w:val="both"/>
        <w:rPr>
          <w:rFonts w:cs="Arial"/>
        </w:rPr>
      </w:pPr>
      <w:r w:rsidRPr="00B62C08">
        <w:rPr>
          <w:rFonts w:cs="Arial"/>
        </w:rPr>
        <w:t>Die ebm-papst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bietet ebm-papst passgenaue, energieeffiziente und intelligente Lösungen für praktisch jede Anforderung in der Luft- und Antriebstechnik.</w:t>
      </w:r>
    </w:p>
    <w:p w14:paraId="5838E6D4" w14:textId="77777777" w:rsidR="00435236" w:rsidRPr="00B62C08" w:rsidRDefault="00435236" w:rsidP="00435236">
      <w:pPr>
        <w:jc w:val="both"/>
        <w:rPr>
          <w:rFonts w:cs="Arial"/>
        </w:rPr>
      </w:pPr>
    </w:p>
    <w:p w14:paraId="19FC2AD6" w14:textId="77777777" w:rsidR="00435236" w:rsidRPr="00B62C08" w:rsidRDefault="00435236" w:rsidP="00435236">
      <w:pPr>
        <w:jc w:val="both"/>
        <w:rPr>
          <w:rFonts w:cs="Arial"/>
        </w:rPr>
      </w:pPr>
      <w:r w:rsidRPr="00B62C08">
        <w:rPr>
          <w:rFonts w:cs="Arial"/>
        </w:rPr>
        <w:t>Im Geschäftsjahr 2021/22 erzielte der Hidden Champion einen Umsatz von 2,288 Milliarden Euro und beschäftigt knapp 15.000 Mitarbeitende an 29 Produktionsstätten (u. a. in Deutschland, China und den USA) sowie 51 Vertriebsstandorten weltweit. Den Benchmark bei Ventilatoren- und Antriebslösungen setzt ebm-papst in nahezu allen Branchen wie z. B. in der Lüftungs-, Klima- und Kältetechnik, Heiztechnik, Automotive, Informationstechnologie, Maschinenbau und Haushaltsgeräte, Intralogistik sowie Medizintechnik.</w:t>
      </w:r>
    </w:p>
    <w:p w14:paraId="035485BC" w14:textId="604EF761" w:rsidR="002B10BE" w:rsidRPr="00B62C08" w:rsidRDefault="002B10BE" w:rsidP="00435236">
      <w:pPr>
        <w:jc w:val="both"/>
        <w:rPr>
          <w:rFonts w:cs="Arial"/>
        </w:rPr>
      </w:pPr>
    </w:p>
    <w:sectPr w:rsidR="002B10BE" w:rsidRPr="00B62C08" w:rsidSect="00020DD5">
      <w:headerReference w:type="even" r:id="rId9"/>
      <w:headerReference w:type="default" r:id="rId10"/>
      <w:footerReference w:type="even" r:id="rId11"/>
      <w:footerReference w:type="default" r:id="rId12"/>
      <w:headerReference w:type="first" r:id="rId13"/>
      <w:footerReference w:type="first" r:id="rId14"/>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93944E" w14:textId="77777777" w:rsidR="00E71AE9" w:rsidRDefault="00E71AE9" w:rsidP="002B10BE">
      <w:r>
        <w:separator/>
      </w:r>
    </w:p>
  </w:endnote>
  <w:endnote w:type="continuationSeparator" w:id="0">
    <w:p w14:paraId="1D1E6BB6" w14:textId="77777777" w:rsidR="00E71AE9" w:rsidRDefault="00E71AE9"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F0AF4" w14:textId="77777777" w:rsidR="00F440E0" w:rsidRDefault="00F440E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F4116" w14:textId="77777777" w:rsidR="00F440E0" w:rsidRDefault="00F440E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D9D72" w14:textId="77777777" w:rsidR="00F440E0" w:rsidRDefault="00F440E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573A11" w14:textId="77777777" w:rsidR="00E71AE9" w:rsidRDefault="00E71AE9" w:rsidP="002B10BE">
      <w:r>
        <w:separator/>
      </w:r>
    </w:p>
  </w:footnote>
  <w:footnote w:type="continuationSeparator" w:id="0">
    <w:p w14:paraId="377A4142" w14:textId="77777777" w:rsidR="00E71AE9" w:rsidRDefault="00E71AE9"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DBEE0" w14:textId="77777777" w:rsidR="00F440E0" w:rsidRDefault="00F440E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8931" w14:textId="77777777" w:rsidR="003E593D" w:rsidRPr="008E12F7" w:rsidRDefault="005F07CD" w:rsidP="003E593D">
    <w:pPr>
      <w:pStyle w:val="berschrift1"/>
      <w:spacing w:after="120"/>
      <w:rPr>
        <w:rFonts w:ascii="Arial" w:hAnsi="Arial" w:cs="Arial"/>
        <w:bCs/>
        <w:sz w:val="32"/>
        <w:szCs w:val="32"/>
      </w:rPr>
    </w:pPr>
    <w:r>
      <w:rPr>
        <w:noProof/>
        <w:lang w:eastAsia="ja-JP"/>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ja-JP"/>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AF6" w14:textId="7CD61854" w:rsidR="005D0EC3" w:rsidRPr="002A207B" w:rsidRDefault="001611A1" w:rsidP="005D0EC3">
                          <w:pPr>
                            <w:rPr>
                              <w:rFonts w:cs="Arial"/>
                              <w:sz w:val="16"/>
                              <w:szCs w:val="18"/>
                            </w:rPr>
                          </w:pPr>
                          <w:r>
                            <w:rPr>
                              <w:rFonts w:cs="Arial"/>
                              <w:sz w:val="16"/>
                              <w:szCs w:val="18"/>
                            </w:rPr>
                            <w:t>Pascal Schöpf</w:t>
                          </w:r>
                        </w:p>
                        <w:p w14:paraId="365E3769" w14:textId="3EA9D993" w:rsidR="005D0EC3" w:rsidRPr="002A207B" w:rsidRDefault="001611A1"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36326C3F" w:rsidR="005D0EC3" w:rsidRPr="002A207B" w:rsidRDefault="001611A1"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7C02DEC7"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64365A">
                            <w:rPr>
                              <w:rFonts w:cs="Arial"/>
                              <w:noProof/>
                              <w:sz w:val="16"/>
                              <w:szCs w:val="18"/>
                            </w:rPr>
                            <w:t>15. November 2022</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64365A">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64365A">
                            <w:rPr>
                              <w:rStyle w:val="Seitenzahl"/>
                              <w:rFonts w:cs="Arial"/>
                              <w:noProof/>
                              <w:sz w:val="16"/>
                              <w:szCs w:val="18"/>
                            </w:rPr>
                            <w:t>2</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twitter.com/ebmpapst_news</w:t>
                          </w:r>
                        </w:p>
                        <w:p w14:paraId="3200F104" w14:textId="77777777" w:rsidR="005D0EC3" w:rsidRPr="002A207B" w:rsidRDefault="005D0EC3" w:rsidP="005D0EC3">
                          <w:pPr>
                            <w:rPr>
                              <w:rFonts w:cs="Arial"/>
                              <w:sz w:val="16"/>
                              <w:szCs w:val="18"/>
                            </w:rPr>
                          </w:pPr>
                          <w:r w:rsidRPr="002A207B">
                            <w:rPr>
                              <w:rFonts w:cs="Arial"/>
                              <w:sz w:val="16"/>
                              <w:szCs w:val="18"/>
                            </w:rPr>
                            <w:t>facebook.com/ebmpapstFANS</w:t>
                          </w:r>
                        </w:p>
                        <w:p w14:paraId="692AE803" w14:textId="77777777" w:rsidR="005D0EC3" w:rsidRPr="002A207B" w:rsidRDefault="005D0EC3" w:rsidP="005D0EC3">
                          <w:pPr>
                            <w:rPr>
                              <w:rFonts w:cs="Arial"/>
                              <w:sz w:val="16"/>
                              <w:szCs w:val="18"/>
                            </w:rPr>
                          </w:pPr>
                          <w:r w:rsidRPr="002A207B">
                            <w:rPr>
                              <w:rFonts w:cs="Arial"/>
                              <w:sz w:val="16"/>
                              <w:szCs w:val="18"/>
                            </w:rPr>
                            <w:t>youtube.com/ebmpapstDE</w:t>
                          </w:r>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2FD26AF6" w14:textId="7CD61854" w:rsidR="005D0EC3" w:rsidRPr="002A207B" w:rsidRDefault="001611A1" w:rsidP="005D0EC3">
                    <w:pPr>
                      <w:rPr>
                        <w:rFonts w:cs="Arial"/>
                        <w:sz w:val="16"/>
                        <w:szCs w:val="18"/>
                      </w:rPr>
                    </w:pPr>
                    <w:r>
                      <w:rPr>
                        <w:rFonts w:cs="Arial"/>
                        <w:sz w:val="16"/>
                        <w:szCs w:val="18"/>
                      </w:rPr>
                      <w:t>Pascal Schöpf</w:t>
                    </w:r>
                  </w:p>
                  <w:p w14:paraId="365E3769" w14:textId="3EA9D993" w:rsidR="005D0EC3" w:rsidRPr="002A207B" w:rsidRDefault="001611A1"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36326C3F" w:rsidR="005D0EC3" w:rsidRPr="002A207B" w:rsidRDefault="001611A1"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7C02DEC7"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64365A">
                      <w:rPr>
                        <w:rFonts w:cs="Arial"/>
                        <w:noProof/>
                        <w:sz w:val="16"/>
                        <w:szCs w:val="18"/>
                      </w:rPr>
                      <w:t>15. November 2022</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64365A">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64365A">
                      <w:rPr>
                        <w:rStyle w:val="Seitenzahl"/>
                        <w:rFonts w:cs="Arial"/>
                        <w:noProof/>
                        <w:sz w:val="16"/>
                        <w:szCs w:val="18"/>
                      </w:rPr>
                      <w:t>2</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twitter.com/ebmpapst_news</w:t>
                    </w:r>
                  </w:p>
                  <w:p w14:paraId="3200F104" w14:textId="77777777" w:rsidR="005D0EC3" w:rsidRPr="002A207B" w:rsidRDefault="005D0EC3" w:rsidP="005D0EC3">
                    <w:pPr>
                      <w:rPr>
                        <w:rFonts w:cs="Arial"/>
                        <w:sz w:val="16"/>
                        <w:szCs w:val="18"/>
                      </w:rPr>
                    </w:pPr>
                    <w:r w:rsidRPr="002A207B">
                      <w:rPr>
                        <w:rFonts w:cs="Arial"/>
                        <w:sz w:val="16"/>
                        <w:szCs w:val="18"/>
                      </w:rPr>
                      <w:t>facebook.com/ebmpapstFANS</w:t>
                    </w:r>
                  </w:p>
                  <w:p w14:paraId="692AE803" w14:textId="77777777" w:rsidR="005D0EC3" w:rsidRPr="002A207B" w:rsidRDefault="005D0EC3" w:rsidP="005D0EC3">
                    <w:pPr>
                      <w:rPr>
                        <w:rFonts w:cs="Arial"/>
                        <w:sz w:val="16"/>
                        <w:szCs w:val="18"/>
                      </w:rPr>
                    </w:pPr>
                    <w:r w:rsidRPr="002A207B">
                      <w:rPr>
                        <w:rFonts w:cs="Arial"/>
                        <w:sz w:val="16"/>
                        <w:szCs w:val="18"/>
                      </w:rPr>
                      <w:t>youtube.com/ebmpapstDE</w:t>
                    </w:r>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8E12F7">
      <w:rPr>
        <w:rFonts w:ascii="Arial" w:hAnsi="Arial" w:cs="Arial"/>
        <w:bCs/>
        <w:sz w:val="32"/>
        <w:szCs w:val="32"/>
      </w:rPr>
      <w:t>PRESSEINFORMATION</w:t>
    </w:r>
  </w:p>
  <w:p w14:paraId="173CEFC0" w14:textId="77777777" w:rsidR="003E593D" w:rsidRPr="008E12F7" w:rsidRDefault="003E593D" w:rsidP="003E593D">
    <w:pPr>
      <w:pStyle w:val="-B-Zwischen"/>
      <w:spacing w:before="0" w:line="240" w:lineRule="auto"/>
      <w:rPr>
        <w:rFonts w:ascii="Arial" w:hAnsi="Arial" w:cs="Arial"/>
        <w:b w:val="0"/>
        <w:sz w:val="22"/>
      </w:rPr>
    </w:pPr>
  </w:p>
  <w:p w14:paraId="17C64F27" w14:textId="77777777" w:rsidR="003E593D" w:rsidRPr="008E12F7" w:rsidRDefault="003E593D" w:rsidP="003E593D">
    <w:pPr>
      <w:rPr>
        <w:sz w:val="22"/>
        <w:lang w:eastAsia="ar-SA"/>
      </w:rPr>
    </w:pPr>
  </w:p>
  <w:p w14:paraId="2DD739B3" w14:textId="77777777" w:rsidR="003E593D" w:rsidRPr="008E12F7" w:rsidRDefault="003E593D" w:rsidP="003E593D">
    <w:pPr>
      <w:rPr>
        <w:sz w:val="22"/>
        <w:lang w:eastAsia="ar-SA"/>
      </w:rPr>
    </w:pPr>
  </w:p>
  <w:p w14:paraId="34CD5A26" w14:textId="77777777" w:rsidR="003E593D" w:rsidRPr="008E12F7" w:rsidRDefault="003E593D" w:rsidP="003E593D">
    <w:pPr>
      <w:rPr>
        <w:sz w:val="22"/>
        <w:lang w:eastAsia="ar-SA"/>
      </w:rPr>
    </w:pPr>
  </w:p>
  <w:p w14:paraId="450840A4" w14:textId="0C2E30D1" w:rsidR="003E593D" w:rsidRPr="008E12F7" w:rsidRDefault="008E12F7" w:rsidP="003E593D">
    <w:pPr>
      <w:pStyle w:val="-B-Zwischen"/>
      <w:rPr>
        <w:rFonts w:ascii="Arial" w:hAnsi="Arial" w:cs="Arial"/>
      </w:rPr>
    </w:pPr>
    <w:r>
      <w:rPr>
        <w:rFonts w:ascii="Arial" w:hAnsi="Arial" w:cs="Arial"/>
      </w:rPr>
      <w:t>Antrieb nach Maß</w:t>
    </w:r>
  </w:p>
  <w:p w14:paraId="68A4AF70" w14:textId="7FBDF08B" w:rsidR="002B10BE" w:rsidRPr="008E12F7" w:rsidRDefault="00244466" w:rsidP="003E593D">
    <w:pPr>
      <w:rPr>
        <w:rFonts w:cs="Arial"/>
        <w:b/>
        <w:sz w:val="32"/>
        <w:szCs w:val="32"/>
      </w:rPr>
    </w:pPr>
    <w:r w:rsidRPr="008E12F7">
      <w:rPr>
        <w:rFonts w:cs="Arial"/>
        <w:b/>
        <w:sz w:val="32"/>
        <w:szCs w:val="32"/>
      </w:rPr>
      <w:t>Modulares Antriebssystem für individuelle Lösungen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9986B" w14:textId="77777777" w:rsidR="00F440E0" w:rsidRDefault="00F440E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33DDA"/>
    <w:rsid w:val="000706A3"/>
    <w:rsid w:val="00075517"/>
    <w:rsid w:val="00076035"/>
    <w:rsid w:val="00090E62"/>
    <w:rsid w:val="000B219A"/>
    <w:rsid w:val="000F34B0"/>
    <w:rsid w:val="00114F31"/>
    <w:rsid w:val="0013755A"/>
    <w:rsid w:val="001611A1"/>
    <w:rsid w:val="001F6896"/>
    <w:rsid w:val="00227B78"/>
    <w:rsid w:val="002347BD"/>
    <w:rsid w:val="0023497E"/>
    <w:rsid w:val="00244466"/>
    <w:rsid w:val="0028417B"/>
    <w:rsid w:val="002A207B"/>
    <w:rsid w:val="002B10BE"/>
    <w:rsid w:val="003104F2"/>
    <w:rsid w:val="003E593D"/>
    <w:rsid w:val="00435236"/>
    <w:rsid w:val="004D624F"/>
    <w:rsid w:val="0059072C"/>
    <w:rsid w:val="005C0AF9"/>
    <w:rsid w:val="005D0EC3"/>
    <w:rsid w:val="005E5168"/>
    <w:rsid w:val="005F07CD"/>
    <w:rsid w:val="005F143E"/>
    <w:rsid w:val="0064365A"/>
    <w:rsid w:val="00675855"/>
    <w:rsid w:val="006D2FDD"/>
    <w:rsid w:val="006E3F17"/>
    <w:rsid w:val="00711085"/>
    <w:rsid w:val="00764970"/>
    <w:rsid w:val="007D37E3"/>
    <w:rsid w:val="00812A5A"/>
    <w:rsid w:val="00865FCC"/>
    <w:rsid w:val="008D520E"/>
    <w:rsid w:val="008E12F7"/>
    <w:rsid w:val="009A12DC"/>
    <w:rsid w:val="009A2BEA"/>
    <w:rsid w:val="009A6CC8"/>
    <w:rsid w:val="009C55EA"/>
    <w:rsid w:val="00A8521E"/>
    <w:rsid w:val="00AE7246"/>
    <w:rsid w:val="00B62C08"/>
    <w:rsid w:val="00BA6851"/>
    <w:rsid w:val="00BD121C"/>
    <w:rsid w:val="00CA05D1"/>
    <w:rsid w:val="00CC3AA2"/>
    <w:rsid w:val="00D1418C"/>
    <w:rsid w:val="00D55946"/>
    <w:rsid w:val="00D61A0D"/>
    <w:rsid w:val="00D624C8"/>
    <w:rsid w:val="00DF725C"/>
    <w:rsid w:val="00E43D25"/>
    <w:rsid w:val="00E71AE9"/>
    <w:rsid w:val="00E823E2"/>
    <w:rsid w:val="00EC4BAD"/>
    <w:rsid w:val="00EC63BE"/>
    <w:rsid w:val="00F440E0"/>
    <w:rsid w:val="00F467B2"/>
    <w:rsid w:val="00F50BA2"/>
    <w:rsid w:val="00F72D4F"/>
    <w:rsid w:val="00F7308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DAA128"/>
  <w14:defaultImageDpi w14:val="300"/>
  <w15:docId w15:val="{4DBB72E7-7644-48C5-8B90-9E5D76711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autoRedefine/>
    <w:qFormat/>
    <w:rsid w:val="00244466"/>
    <w:pPr>
      <w:tabs>
        <w:tab w:val="left" w:pos="3686"/>
        <w:tab w:val="right" w:pos="9072"/>
        <w:tab w:val="right" w:pos="9299"/>
      </w:tabs>
      <w:suppressAutoHyphens/>
      <w:spacing w:after="198" w:line="360" w:lineRule="auto"/>
      <w:jc w:val="both"/>
    </w:pPr>
    <w:rPr>
      <w:rFonts w:ascii="Times New Roman" w:eastAsia="SimSun" w:hAnsi="Times New Roman" w:cs="Arial"/>
      <w:lang w:eastAsia="zh-CN" w:bidi="hi-IN"/>
    </w:rPr>
  </w:style>
  <w:style w:type="paragraph" w:customStyle="1" w:styleId="RBSB-Zwischen">
    <w:name w:val="RBS_ÜB-Zwischen"/>
    <w:basedOn w:val="RBSText"/>
    <w:next w:val="RBSText"/>
    <w:autoRedefine/>
    <w:qFormat/>
    <w:rsid w:val="00244466"/>
    <w:pPr>
      <w:keepNext/>
      <w:spacing w:after="0"/>
      <w:jc w:val="left"/>
    </w:pPr>
    <w:rPr>
      <w:b/>
    </w:rPr>
  </w:style>
  <w:style w:type="paragraph" w:customStyle="1" w:styleId="RBSEinleitung">
    <w:name w:val="RBS_Einleitung"/>
    <w:basedOn w:val="RBSText"/>
    <w:qFormat/>
    <w:rsid w:val="00244466"/>
    <w:rPr>
      <w:i/>
    </w:rPr>
  </w:style>
  <w:style w:type="paragraph" w:customStyle="1" w:styleId="RBSBU">
    <w:name w:val="RBS_BU"/>
    <w:basedOn w:val="RBSText"/>
    <w:qFormat/>
    <w:rsid w:val="008E12F7"/>
    <w:pPr>
      <w:spacing w:line="340" w:lineRule="atLeast"/>
      <w:ind w:left="1134" w:hanging="1134"/>
      <w:jc w:val="left"/>
    </w:pPr>
  </w:style>
  <w:style w:type="character" w:styleId="BesuchterLink">
    <w:name w:val="FollowedHyperlink"/>
    <w:basedOn w:val="Absatz-Standardschriftart"/>
    <w:uiPriority w:val="99"/>
    <w:semiHidden/>
    <w:unhideWhenUsed/>
    <w:rsid w:val="004D624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50384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id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624</Words>
  <Characters>3932</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6</cp:revision>
  <cp:lastPrinted>2022-11-15T07:26:00Z</cp:lastPrinted>
  <dcterms:created xsi:type="dcterms:W3CDTF">2022-10-13T08:44:00Z</dcterms:created>
  <dcterms:modified xsi:type="dcterms:W3CDTF">2022-11-15T07:26:00Z</dcterms:modified>
</cp:coreProperties>
</file>