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6FF8E0" w14:textId="77777777" w:rsidR="000E07F6" w:rsidRPr="000E07F6" w:rsidRDefault="000E07F6" w:rsidP="000E07F6">
      <w:pPr>
        <w:pStyle w:val="RBSEinleitung"/>
        <w:spacing w:line="240" w:lineRule="auto"/>
        <w:rPr>
          <w:rFonts w:ascii="Arial" w:hAnsi="Arial"/>
          <w:b/>
          <w:i w:val="0"/>
          <w:iCs/>
          <w:color w:val="111111"/>
          <w:sz w:val="22"/>
          <w:szCs w:val="22"/>
        </w:rPr>
      </w:pPr>
      <w:bookmarkStart w:id="0" w:name="_GoBack"/>
      <w:bookmarkEnd w:id="0"/>
      <w:r w:rsidRPr="000E07F6">
        <w:rPr>
          <w:rFonts w:ascii="Arial" w:hAnsi="Arial"/>
          <w:b/>
          <w:i w:val="0"/>
          <w:sz w:val="22"/>
          <w:szCs w:val="22"/>
        </w:rPr>
        <w:t xml:space="preserve">Electric motors rarely stand alone. They usually only become drive and positioning systems that meet an application's requirements when they are combined with other components, i.e. reduction gears, brakes, an encoder, and the right control electronics. The right approach here is provided by modular systems that can combine everything needed for an application. </w:t>
      </w:r>
    </w:p>
    <w:p w14:paraId="16AB7D73" w14:textId="77777777" w:rsidR="000E07F6" w:rsidRPr="000E07F6" w:rsidRDefault="000E07F6" w:rsidP="000E07F6">
      <w:pPr>
        <w:pStyle w:val="RBSText"/>
        <w:spacing w:line="240" w:lineRule="auto"/>
        <w:rPr>
          <w:rFonts w:ascii="Arial" w:hAnsi="Arial"/>
          <w:sz w:val="22"/>
          <w:szCs w:val="22"/>
        </w:rPr>
      </w:pPr>
      <w:r w:rsidRPr="000E07F6">
        <w:rPr>
          <w:rFonts w:ascii="Arial" w:hAnsi="Arial"/>
          <w:sz w:val="22"/>
          <w:szCs w:val="22"/>
        </w:rPr>
        <w:t>There is a wide range of different drive variants so that the right solution can always be provided for many different drive tasks. Therefore, ebm-papst offers a broad selection of motors, control electronics, transmissions, and brake and sensor modules that can be combined to create a customized drive within a short amount of time. In principle, all ebm</w:t>
      </w:r>
      <w:r w:rsidRPr="000E07F6">
        <w:rPr>
          <w:rFonts w:ascii="MS Gothic" w:hAnsi="MS Gothic"/>
          <w:sz w:val="22"/>
          <w:szCs w:val="22"/>
        </w:rPr>
        <w:t>-</w:t>
      </w:r>
      <w:r w:rsidRPr="000E07F6">
        <w:rPr>
          <w:rFonts w:ascii="Arial" w:hAnsi="Arial"/>
          <w:sz w:val="22"/>
          <w:szCs w:val="22"/>
        </w:rPr>
        <w:t>papst motors with a diameter of 63 mm can be used as motor modules for the drive system. With rated torques of up to 880 mNm at 4,000 rpm and a motor efficiency level of up to 90%, the electronically commutated motors from the ECI 63 series are primarily setting new power density standards. For example, they are well suited as dynamic drives for conveyor and sorting systems, but are also suitable as powerful yet sensitive adjusting drives in operating tables. Motor modules from the tried-and-tested VDC and BCI series can also be integrated into the system housing. As all motors are operated with safety extra low voltage, they are ideal for battery operation. The motor can be used directly without a voltage transformer or inverter.</w:t>
      </w:r>
    </w:p>
    <w:p w14:paraId="4BF8509C" w14:textId="77777777" w:rsidR="000E07F6" w:rsidRPr="000E07F6" w:rsidRDefault="000E07F6" w:rsidP="000E07F6">
      <w:pPr>
        <w:rPr>
          <w:rFonts w:cs="Arial"/>
          <w:b/>
          <w:sz w:val="22"/>
          <w:szCs w:val="22"/>
          <w:lang w:val="en-US"/>
        </w:rPr>
      </w:pPr>
      <w:r w:rsidRPr="000E07F6">
        <w:rPr>
          <w:b/>
          <w:sz w:val="22"/>
          <w:szCs w:val="22"/>
          <w:lang w:val="en-US"/>
        </w:rPr>
        <w:t>Various electronic modules and additional functions</w:t>
      </w:r>
    </w:p>
    <w:p w14:paraId="1039547B" w14:textId="77777777" w:rsidR="000E07F6" w:rsidRPr="000E07F6" w:rsidRDefault="000E07F6" w:rsidP="000E07F6">
      <w:pPr>
        <w:jc w:val="both"/>
        <w:rPr>
          <w:rFonts w:cs="Arial"/>
          <w:sz w:val="22"/>
          <w:szCs w:val="22"/>
          <w:lang w:val="en-US"/>
        </w:rPr>
      </w:pPr>
      <w:r w:rsidRPr="000E07F6">
        <w:rPr>
          <w:sz w:val="22"/>
          <w:szCs w:val="22"/>
          <w:lang w:val="en-US"/>
        </w:rPr>
        <w:t xml:space="preserve">Sophisticated connection technology guarantees very compact drive housing dimensions and seamless interaction of the individual modules, ensuring compliance with degree of protection IP54 as standard – and even IP65 is possible. At the same time, the system is open to external extensions and electronic networking of all kinds. Does the drive need to run reliably at speed, master precise positioning and be ready for IoT, predictive maintenance and condition monitoring with integrated intelligence? The integrated K4 electronics can be operated with analog or digital inputs and outputs with speed, torque and position control. K5 electronics, which can also be integrated as a module, enable the drive to be integrated into networks using standard bus interfaces. Numerous fixed and – similarly to a PLC – freely programmable functions are also possible, meaning that the drives can process program sequences independently of the higher-level control system. In future, the K4 and K5 electronics will also be available with an STO (Safe Torque Off) function. If there is a safety-relevant error, the power supply is interrupted immediately and the drive is stopped without torque in accordance with Performance Level d or SIL2. An external, certified safety sensor can also be added behind the electronics. It is also possible to use a second transmission on the B-side, e.g. for swiveling gates or loading ramps. </w:t>
      </w:r>
    </w:p>
    <w:p w14:paraId="2E20B321" w14:textId="77777777" w:rsidR="000E07F6" w:rsidRPr="000E07F6" w:rsidRDefault="000E07F6" w:rsidP="000E07F6">
      <w:pPr>
        <w:pStyle w:val="berschrift1"/>
        <w:jc w:val="both"/>
        <w:rPr>
          <w:rFonts w:ascii="Arial" w:hAnsi="Arial" w:cs="Arial"/>
          <w:b w:val="0"/>
          <w:lang w:val="en-US"/>
        </w:rPr>
      </w:pPr>
    </w:p>
    <w:p w14:paraId="3784D3BA" w14:textId="16872862" w:rsidR="000E07F6" w:rsidRPr="00A83FDD" w:rsidRDefault="000E07F6" w:rsidP="000E07F6">
      <w:pPr>
        <w:pStyle w:val="berschrift1"/>
        <w:jc w:val="both"/>
        <w:rPr>
          <w:rFonts w:ascii="Arial" w:hAnsi="Arial" w:cs="Arial"/>
          <w:b w:val="0"/>
          <w:sz w:val="20"/>
          <w:szCs w:val="20"/>
          <w:highlight w:val="yellow"/>
        </w:rPr>
      </w:pPr>
      <w:r>
        <w:rPr>
          <w:noProof/>
          <w:lang w:eastAsia="ja-JP"/>
        </w:rPr>
        <w:drawing>
          <wp:inline distT="0" distB="0" distL="0" distR="0" wp14:anchorId="5A24F86A" wp14:editId="38BBE2FD">
            <wp:extent cx="3476625" cy="2469047"/>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482762" cy="2473406"/>
                    </a:xfrm>
                    <a:prstGeom prst="rect">
                      <a:avLst/>
                    </a:prstGeom>
                  </pic:spPr>
                </pic:pic>
              </a:graphicData>
            </a:graphic>
          </wp:inline>
        </w:drawing>
      </w:r>
    </w:p>
    <w:p w14:paraId="7DBB5F22" w14:textId="77777777" w:rsidR="000E07F6" w:rsidRPr="00A83FDD" w:rsidRDefault="000E07F6" w:rsidP="000E07F6">
      <w:pPr>
        <w:pStyle w:val="berschrift1"/>
        <w:jc w:val="both"/>
        <w:rPr>
          <w:rFonts w:ascii="Arial" w:hAnsi="Arial" w:cs="Arial"/>
          <w:b w:val="0"/>
          <w:sz w:val="20"/>
          <w:szCs w:val="20"/>
          <w:highlight w:val="yellow"/>
        </w:rPr>
      </w:pPr>
    </w:p>
    <w:p w14:paraId="183D9005" w14:textId="77777777" w:rsidR="000E07F6" w:rsidRPr="00A83FDD" w:rsidRDefault="000E07F6" w:rsidP="000E07F6">
      <w:pPr>
        <w:pStyle w:val="RBSBU"/>
        <w:spacing w:line="240" w:lineRule="auto"/>
        <w:rPr>
          <w:rFonts w:ascii="Arial" w:hAnsi="Arial"/>
          <w:sz w:val="20"/>
          <w:szCs w:val="20"/>
        </w:rPr>
      </w:pPr>
      <w:r w:rsidRPr="00A83FDD">
        <w:rPr>
          <w:rFonts w:ascii="Arial" w:hAnsi="Arial"/>
          <w:sz w:val="20"/>
          <w:szCs w:val="20"/>
        </w:rPr>
        <w:t>Fig. 1:</w:t>
      </w:r>
      <w:r w:rsidRPr="00A83FDD">
        <w:rPr>
          <w:rFonts w:ascii="Arial" w:hAnsi="Arial"/>
          <w:sz w:val="20"/>
          <w:szCs w:val="20"/>
        </w:rPr>
        <w:tab/>
        <w:t xml:space="preserve">Modular drive concept: All individually selected drive components are placed in a common housing. </w:t>
      </w:r>
    </w:p>
    <w:p w14:paraId="0CCABC41" w14:textId="77777777" w:rsidR="000E07F6" w:rsidRPr="000E07F6" w:rsidRDefault="000E07F6" w:rsidP="000E07F6">
      <w:pPr>
        <w:pStyle w:val="berschrift1"/>
        <w:jc w:val="both"/>
        <w:rPr>
          <w:rFonts w:ascii="Arial" w:hAnsi="Arial" w:cs="Arial"/>
          <w:b w:val="0"/>
          <w:sz w:val="20"/>
          <w:szCs w:val="20"/>
          <w:highlight w:val="yellow"/>
          <w:lang w:val="en-US"/>
        </w:rPr>
      </w:pPr>
    </w:p>
    <w:p w14:paraId="58A4B213" w14:textId="77777777" w:rsidR="000E07F6" w:rsidRPr="000E07F6" w:rsidRDefault="000E07F6" w:rsidP="000E07F6">
      <w:pPr>
        <w:pStyle w:val="berschrift1"/>
        <w:jc w:val="both"/>
        <w:rPr>
          <w:rFonts w:ascii="Arial" w:hAnsi="Arial" w:cs="Arial"/>
          <w:b w:val="0"/>
          <w:sz w:val="20"/>
          <w:szCs w:val="20"/>
          <w:lang w:val="en-US"/>
        </w:rPr>
      </w:pPr>
      <w:r w:rsidRPr="000E07F6">
        <w:rPr>
          <w:rFonts w:ascii="Arial" w:hAnsi="Arial"/>
          <w:b w:val="0"/>
          <w:sz w:val="20"/>
          <w:szCs w:val="20"/>
          <w:lang w:val="en-US"/>
        </w:rPr>
        <w:t xml:space="preserve">Photo </w:t>
      </w:r>
      <w:r w:rsidRPr="000E07F6">
        <w:rPr>
          <w:rFonts w:ascii="Arial" w:hAnsi="Arial"/>
          <w:b w:val="0"/>
          <w:sz w:val="20"/>
          <w:szCs w:val="20"/>
          <w:lang w:val="en-US"/>
        </w:rPr>
        <w:tab/>
      </w:r>
      <w:r w:rsidRPr="000E07F6">
        <w:rPr>
          <w:rFonts w:ascii="Arial" w:hAnsi="Arial"/>
          <w:b w:val="0"/>
          <w:sz w:val="20"/>
          <w:szCs w:val="20"/>
          <w:lang w:val="en-US"/>
        </w:rPr>
        <w:tab/>
        <w:t>ebm-papst</w:t>
      </w:r>
    </w:p>
    <w:p w14:paraId="4150600A" w14:textId="77777777" w:rsidR="000E07F6" w:rsidRPr="000E07F6" w:rsidRDefault="000E07F6" w:rsidP="000E07F6">
      <w:pPr>
        <w:pStyle w:val="berschrift1"/>
        <w:jc w:val="both"/>
        <w:rPr>
          <w:rFonts w:ascii="Arial" w:hAnsi="Arial" w:cs="Arial"/>
          <w:b w:val="0"/>
          <w:sz w:val="20"/>
          <w:szCs w:val="20"/>
          <w:lang w:val="en-US"/>
        </w:rPr>
      </w:pPr>
      <w:r w:rsidRPr="000E07F6">
        <w:rPr>
          <w:rFonts w:ascii="Arial" w:hAnsi="Arial"/>
          <w:b w:val="0"/>
          <w:sz w:val="20"/>
          <w:szCs w:val="20"/>
          <w:lang w:val="en-US"/>
        </w:rPr>
        <w:t>Characters</w:t>
      </w:r>
      <w:r w:rsidRPr="000E07F6">
        <w:rPr>
          <w:rFonts w:ascii="Arial" w:hAnsi="Arial"/>
          <w:b w:val="0"/>
          <w:sz w:val="20"/>
          <w:szCs w:val="20"/>
          <w:lang w:val="en-US"/>
        </w:rPr>
        <w:tab/>
        <w:t xml:space="preserve">approx. 3,000, including headings and sub-headings </w:t>
      </w:r>
    </w:p>
    <w:p w14:paraId="43813101" w14:textId="77777777" w:rsidR="000E07F6" w:rsidRPr="000E07F6" w:rsidRDefault="000E07F6" w:rsidP="000E07F6">
      <w:pPr>
        <w:pStyle w:val="berschrift1"/>
        <w:ind w:left="1410" w:hanging="1410"/>
        <w:jc w:val="both"/>
        <w:rPr>
          <w:rFonts w:ascii="Arial" w:hAnsi="Arial" w:cs="Arial"/>
          <w:b w:val="0"/>
          <w:sz w:val="20"/>
          <w:szCs w:val="20"/>
          <w:lang w:val="en-US"/>
        </w:rPr>
      </w:pPr>
      <w:r w:rsidRPr="000E07F6">
        <w:rPr>
          <w:rFonts w:ascii="Arial" w:hAnsi="Arial"/>
          <w:b w:val="0"/>
          <w:sz w:val="20"/>
          <w:szCs w:val="20"/>
          <w:lang w:val="en-US"/>
        </w:rPr>
        <w:t>Tags</w:t>
      </w:r>
      <w:r w:rsidRPr="000E07F6">
        <w:rPr>
          <w:rFonts w:ascii="Arial" w:hAnsi="Arial"/>
          <w:b w:val="0"/>
          <w:sz w:val="20"/>
          <w:szCs w:val="20"/>
          <w:lang w:val="en-US"/>
        </w:rPr>
        <w:tab/>
        <w:t>Drive system, modular, brake, encoder, K-electronics, angular gearboxes, EtaCrown, IoT, predictive maintenance</w:t>
      </w:r>
    </w:p>
    <w:p w14:paraId="4E41D73E" w14:textId="77777777" w:rsidR="000E07F6" w:rsidRPr="000E07F6" w:rsidRDefault="000E07F6" w:rsidP="000E07F6">
      <w:pPr>
        <w:pStyle w:val="berschrift1"/>
        <w:jc w:val="both"/>
        <w:rPr>
          <w:rStyle w:val="Hyperlink"/>
          <w:rFonts w:ascii="Arial" w:hAnsi="Arial" w:cs="Arial"/>
          <w:sz w:val="20"/>
          <w:szCs w:val="20"/>
          <w:lang w:val="en-US"/>
        </w:rPr>
      </w:pPr>
      <w:r w:rsidRPr="000E07F6">
        <w:rPr>
          <w:rFonts w:ascii="Arial" w:hAnsi="Arial"/>
          <w:b w:val="0"/>
          <w:sz w:val="20"/>
          <w:szCs w:val="20"/>
          <w:lang w:val="en-US"/>
        </w:rPr>
        <w:t xml:space="preserve">Link </w:t>
      </w:r>
      <w:r w:rsidRPr="000E07F6">
        <w:rPr>
          <w:rFonts w:ascii="Arial" w:hAnsi="Arial"/>
          <w:b w:val="0"/>
          <w:sz w:val="20"/>
          <w:szCs w:val="20"/>
          <w:lang w:val="en-US"/>
        </w:rPr>
        <w:tab/>
      </w:r>
      <w:r w:rsidRPr="000E07F6">
        <w:rPr>
          <w:rFonts w:ascii="Arial" w:hAnsi="Arial"/>
          <w:b w:val="0"/>
          <w:sz w:val="20"/>
          <w:szCs w:val="20"/>
          <w:lang w:val="en-US"/>
        </w:rPr>
        <w:tab/>
      </w:r>
      <w:hyperlink r:id="rId8" w:history="1">
        <w:r w:rsidRPr="000E07F6">
          <w:rPr>
            <w:rStyle w:val="Hyperlink"/>
            <w:rFonts w:ascii="Arial" w:hAnsi="Arial"/>
            <w:sz w:val="20"/>
            <w:szCs w:val="20"/>
            <w:lang w:val="en-US"/>
          </w:rPr>
          <w:t>www.ebmpapst.com/idt</w:t>
        </w:r>
      </w:hyperlink>
    </w:p>
    <w:p w14:paraId="0A4D70BF" w14:textId="77777777" w:rsidR="00193B9B" w:rsidRDefault="00193B9B" w:rsidP="00193B9B">
      <w:pPr>
        <w:rPr>
          <w:rFonts w:cs="Arial"/>
          <w:b/>
          <w:sz w:val="22"/>
          <w:szCs w:val="22"/>
          <w:lang w:val="en-US"/>
        </w:rPr>
      </w:pPr>
    </w:p>
    <w:p w14:paraId="57EAF958" w14:textId="77777777" w:rsidR="00A164BE" w:rsidRPr="00A164BE" w:rsidRDefault="00A164BE" w:rsidP="00A164BE">
      <w:pPr>
        <w:rPr>
          <w:rFonts w:cs="Arial"/>
          <w:b/>
          <w:sz w:val="22"/>
          <w:szCs w:val="22"/>
          <w:lang w:val="en-US"/>
        </w:rPr>
      </w:pPr>
      <w:r w:rsidRPr="00A164BE">
        <w:rPr>
          <w:rFonts w:cs="Arial"/>
          <w:b/>
          <w:sz w:val="22"/>
          <w:szCs w:val="22"/>
          <w:lang w:val="en-US"/>
        </w:rPr>
        <w:t>About ebm-papst</w:t>
      </w:r>
    </w:p>
    <w:p w14:paraId="32D25A1D" w14:textId="77777777" w:rsidR="001B4A0E" w:rsidRPr="001B4A0E" w:rsidRDefault="001B4A0E" w:rsidP="001B4A0E">
      <w:pPr>
        <w:jc w:val="both"/>
        <w:rPr>
          <w:rFonts w:cs="Arial"/>
          <w:sz w:val="22"/>
          <w:szCs w:val="22"/>
          <w:lang w:val="en-US"/>
        </w:rPr>
      </w:pPr>
      <w:r w:rsidRPr="001B4A0E">
        <w:rPr>
          <w:rFonts w:cs="Arial"/>
          <w:sz w:val="22"/>
          <w:szCs w:val="22"/>
          <w:lang w:val="en-US"/>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6DD7C987" w14:textId="669D6696" w:rsidR="001B4A0E" w:rsidRPr="001B4A0E" w:rsidRDefault="001B4A0E" w:rsidP="001B4A0E">
      <w:pPr>
        <w:jc w:val="both"/>
        <w:rPr>
          <w:rFonts w:cs="Arial"/>
          <w:sz w:val="22"/>
          <w:szCs w:val="22"/>
          <w:lang w:val="en-US"/>
        </w:rPr>
      </w:pPr>
    </w:p>
    <w:p w14:paraId="3D4C2851" w14:textId="5E93034B" w:rsidR="002B10BE" w:rsidRPr="00A164BE" w:rsidRDefault="0084329E" w:rsidP="001B4A0E">
      <w:pPr>
        <w:jc w:val="both"/>
        <w:rPr>
          <w:rFonts w:cs="Arial"/>
          <w:sz w:val="22"/>
          <w:szCs w:val="22"/>
          <w:lang w:val="en-US"/>
        </w:rPr>
      </w:pPr>
      <w:r>
        <w:rPr>
          <w:rFonts w:cs="Arial"/>
          <w:sz w:val="22"/>
          <w:szCs w:val="22"/>
          <w:lang w:val="en-US"/>
        </w:rPr>
        <w:t>In fiscal year 2021/22</w:t>
      </w:r>
      <w:r w:rsidR="001B4A0E" w:rsidRPr="001B4A0E">
        <w:rPr>
          <w:rFonts w:cs="Arial"/>
          <w:sz w:val="22"/>
          <w:szCs w:val="22"/>
          <w:lang w:val="en-US"/>
        </w:rPr>
        <w:t xml:space="preserve">, the “hidden champion” generated revenues of € </w:t>
      </w:r>
      <w:r w:rsidRPr="0084329E">
        <w:rPr>
          <w:sz w:val="22"/>
          <w:szCs w:val="22"/>
          <w:lang w:val="en-US"/>
        </w:rPr>
        <w:t xml:space="preserve">2,288 </w:t>
      </w:r>
      <w:r w:rsidR="001B4A0E" w:rsidRPr="001B4A0E">
        <w:rPr>
          <w:rFonts w:cs="Arial"/>
          <w:sz w:val="22"/>
          <w:szCs w:val="22"/>
          <w:lang w:val="en-US"/>
        </w:rPr>
        <w:t>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automotive, information technology, mechanical engineering, household appliances, intralogistics and medical engineering.</w:t>
      </w:r>
    </w:p>
    <w:sectPr w:rsidR="002B10BE" w:rsidRPr="00A164BE" w:rsidSect="00020DD5">
      <w:head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F38899" w14:textId="77777777" w:rsidR="0023497E" w:rsidRDefault="0023497E" w:rsidP="002B10BE">
      <w:r>
        <w:separator/>
      </w:r>
    </w:p>
  </w:endnote>
  <w:endnote w:type="continuationSeparator" w:id="0">
    <w:p w14:paraId="1BDA66BC"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4820A" w14:textId="77777777" w:rsidR="0023497E" w:rsidRDefault="0023497E" w:rsidP="002B10BE">
      <w:r>
        <w:separator/>
      </w:r>
    </w:p>
  </w:footnote>
  <w:footnote w:type="continuationSeparator" w:id="0">
    <w:p w14:paraId="4BF00284"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36906" w14:textId="0F48CA9C" w:rsidR="003E593D" w:rsidRPr="00193B9B" w:rsidRDefault="00B76E7C" w:rsidP="003E593D">
    <w:pPr>
      <w:pStyle w:val="berschrift1"/>
      <w:spacing w:after="120"/>
      <w:rPr>
        <w:rFonts w:ascii="Arial" w:hAnsi="Arial" w:cs="Arial"/>
        <w:bCs/>
        <w:sz w:val="32"/>
        <w:szCs w:val="32"/>
        <w:lang w:val="en-US"/>
      </w:rPr>
    </w:pPr>
    <w:r>
      <w:rPr>
        <w:noProof/>
        <w:lang w:eastAsia="ja-JP"/>
      </w:rPr>
      <w:drawing>
        <wp:anchor distT="0" distB="0" distL="114300" distR="114300" simplePos="0" relativeHeight="251667456" behindDoc="0" locked="0" layoutInCell="1" allowOverlap="1" wp14:anchorId="76916C54" wp14:editId="6D31578E">
          <wp:simplePos x="0" y="0"/>
          <wp:positionH relativeFrom="column">
            <wp:posOffset>4717415</wp:posOffset>
          </wp:positionH>
          <wp:positionV relativeFrom="paragraph">
            <wp:posOffset>-347015</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ja-JP"/>
      </w:rPr>
      <mc:AlternateContent>
        <mc:Choice Requires="wps">
          <w:drawing>
            <wp:anchor distT="0" distB="0" distL="114300" distR="114300" simplePos="0" relativeHeight="251662336" behindDoc="0" locked="0" layoutInCell="0" allowOverlap="1" wp14:anchorId="59F094DD" wp14:editId="1EDFEB0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6FE0821C" w:rsidR="00193B9B" w:rsidRPr="00A6727F" w:rsidRDefault="00084405" w:rsidP="00193B9B">
                          <w:pPr>
                            <w:rPr>
                              <w:rFonts w:cs="Arial"/>
                              <w:sz w:val="16"/>
                              <w:szCs w:val="16"/>
                              <w:lang w:val="en-US"/>
                            </w:rPr>
                          </w:pPr>
                          <w:r>
                            <w:rPr>
                              <w:rFonts w:cs="Arial"/>
                              <w:sz w:val="16"/>
                              <w:szCs w:val="16"/>
                              <w:lang w:val="en-US"/>
                            </w:rPr>
                            <w:t>Pascal Schöpf</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697EDBCA" w:rsidR="00193B9B" w:rsidRPr="00A6727F" w:rsidRDefault="00084405" w:rsidP="00193B9B">
                          <w:pPr>
                            <w:rPr>
                              <w:rFonts w:cs="Arial"/>
                              <w:sz w:val="16"/>
                              <w:szCs w:val="16"/>
                              <w:lang w:val="en-US"/>
                            </w:rPr>
                          </w:pPr>
                          <w:r>
                            <w:rPr>
                              <w:rFonts w:cs="Arial"/>
                              <w:sz w:val="16"/>
                              <w:szCs w:val="16"/>
                              <w:lang w:val="en-US"/>
                            </w:rPr>
                            <w:t>pascal.schoepf</w:t>
                          </w:r>
                          <w:r w:rsidR="00193B9B" w:rsidRPr="00A6727F">
                            <w:rPr>
                              <w:rFonts w:cs="Arial"/>
                              <w:sz w:val="16"/>
                              <w:szCs w:val="16"/>
                              <w:lang w:val="en-US"/>
                            </w:rPr>
                            <w:t>@de.ebmpapst.com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027D52A7"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8F21FC">
                            <w:rPr>
                              <w:rFonts w:cs="Arial"/>
                              <w:noProof/>
                              <w:sz w:val="16"/>
                              <w:szCs w:val="16"/>
                              <w:lang w:val="en-US"/>
                            </w:rPr>
                            <w:t>November 15, 2022</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8F21FC">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8F21FC">
                            <w:rPr>
                              <w:rStyle w:val="Seitenzahl"/>
                              <w:rFonts w:cs="Arial"/>
                              <w:noProof/>
                              <w:sz w:val="16"/>
                              <w:szCs w:val="16"/>
                              <w:lang w:val="en-US"/>
                            </w:rPr>
                            <w:t>2</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522F0DB6" w14:textId="547E6C64" w:rsidR="00193B9B" w:rsidRDefault="00193B9B" w:rsidP="00193B9B">
                          <w:pPr>
                            <w:rPr>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1111122C" w14:textId="77777777" w:rsidR="002178C9" w:rsidRPr="00A6727F" w:rsidRDefault="002178C9" w:rsidP="00193B9B">
                          <w:pPr>
                            <w:rPr>
                              <w:rStyle w:val="Seitenzahl"/>
                              <w:rFonts w:cs="Arial"/>
                              <w:sz w:val="16"/>
                              <w:szCs w:val="16"/>
                              <w:lang w:val="en-US"/>
                            </w:rPr>
                          </w:pP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094DD"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DDE8D05" w14:textId="6FE0821C" w:rsidR="00193B9B" w:rsidRPr="00A6727F" w:rsidRDefault="00084405" w:rsidP="00193B9B">
                    <w:pPr>
                      <w:rPr>
                        <w:rFonts w:cs="Arial"/>
                        <w:sz w:val="16"/>
                        <w:szCs w:val="16"/>
                        <w:lang w:val="en-US"/>
                      </w:rPr>
                    </w:pPr>
                    <w:r>
                      <w:rPr>
                        <w:rFonts w:cs="Arial"/>
                        <w:sz w:val="16"/>
                        <w:szCs w:val="16"/>
                        <w:lang w:val="en-US"/>
                      </w:rPr>
                      <w:t>Pascal Schöpf</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697EDBCA" w:rsidR="00193B9B" w:rsidRPr="00A6727F" w:rsidRDefault="00084405" w:rsidP="00193B9B">
                    <w:pPr>
                      <w:rPr>
                        <w:rFonts w:cs="Arial"/>
                        <w:sz w:val="16"/>
                        <w:szCs w:val="16"/>
                        <w:lang w:val="en-US"/>
                      </w:rPr>
                    </w:pPr>
                    <w:r>
                      <w:rPr>
                        <w:rFonts w:cs="Arial"/>
                        <w:sz w:val="16"/>
                        <w:szCs w:val="16"/>
                        <w:lang w:val="en-US"/>
                      </w:rPr>
                      <w:t>pascal.schoepf</w:t>
                    </w:r>
                    <w:r w:rsidR="00193B9B" w:rsidRPr="00A6727F">
                      <w:rPr>
                        <w:rFonts w:cs="Arial"/>
                        <w:sz w:val="16"/>
                        <w:szCs w:val="16"/>
                        <w:lang w:val="en-US"/>
                      </w:rPr>
                      <w:t>@de.ebmpapst.com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027D52A7"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8F21FC">
                      <w:rPr>
                        <w:rFonts w:cs="Arial"/>
                        <w:noProof/>
                        <w:sz w:val="16"/>
                        <w:szCs w:val="16"/>
                        <w:lang w:val="en-US"/>
                      </w:rPr>
                      <w:t>November 15, 2022</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8F21FC">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8F21FC">
                      <w:rPr>
                        <w:rStyle w:val="Seitenzahl"/>
                        <w:rFonts w:cs="Arial"/>
                        <w:noProof/>
                        <w:sz w:val="16"/>
                        <w:szCs w:val="16"/>
                        <w:lang w:val="en-US"/>
                      </w:rPr>
                      <w:t>2</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522F0DB6" w14:textId="547E6C64" w:rsidR="00193B9B" w:rsidRDefault="00193B9B" w:rsidP="00193B9B">
                    <w:pPr>
                      <w:rPr>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1111122C" w14:textId="77777777" w:rsidR="002178C9" w:rsidRPr="00A6727F" w:rsidRDefault="002178C9" w:rsidP="00193B9B">
                    <w:pPr>
                      <w:rPr>
                        <w:rStyle w:val="Seitenzahl"/>
                        <w:rFonts w:cs="Arial"/>
                        <w:sz w:val="16"/>
                        <w:szCs w:val="16"/>
                        <w:lang w:val="en-US"/>
                      </w:rPr>
                    </w:pP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14:paraId="20B0D9DB" w14:textId="77777777" w:rsidR="003E593D" w:rsidRPr="00193B9B" w:rsidRDefault="003E593D" w:rsidP="003E593D">
    <w:pPr>
      <w:pStyle w:val="-B-Zwischen"/>
      <w:spacing w:before="0" w:line="240" w:lineRule="auto"/>
      <w:rPr>
        <w:rFonts w:ascii="Arial" w:hAnsi="Arial" w:cs="Arial"/>
        <w:b w:val="0"/>
        <w:sz w:val="22"/>
        <w:lang w:val="en-US"/>
      </w:rPr>
    </w:pPr>
  </w:p>
  <w:p w14:paraId="3BA275C2" w14:textId="77777777" w:rsidR="003E593D" w:rsidRPr="00193B9B" w:rsidRDefault="003E593D" w:rsidP="003E593D">
    <w:pPr>
      <w:rPr>
        <w:sz w:val="22"/>
        <w:lang w:val="en-US" w:eastAsia="ar-SA"/>
      </w:rPr>
    </w:pPr>
  </w:p>
  <w:p w14:paraId="628C6D17" w14:textId="77777777" w:rsidR="003E593D" w:rsidRPr="00193B9B" w:rsidRDefault="003E593D" w:rsidP="003E593D">
    <w:pPr>
      <w:rPr>
        <w:sz w:val="22"/>
        <w:lang w:val="en-US" w:eastAsia="ar-SA"/>
      </w:rPr>
    </w:pPr>
  </w:p>
  <w:p w14:paraId="4041EE7C" w14:textId="77777777" w:rsidR="003E593D" w:rsidRPr="00193B9B" w:rsidRDefault="003E593D" w:rsidP="003E593D">
    <w:pPr>
      <w:rPr>
        <w:sz w:val="22"/>
        <w:lang w:val="en-US" w:eastAsia="ar-SA"/>
      </w:rPr>
    </w:pPr>
  </w:p>
  <w:p w14:paraId="15F491AC" w14:textId="77777777" w:rsidR="000E07F6" w:rsidRPr="000E07F6" w:rsidRDefault="000E07F6" w:rsidP="000E07F6">
    <w:pPr>
      <w:pStyle w:val="-B-Zwischen"/>
      <w:rPr>
        <w:rFonts w:ascii="Arial" w:hAnsi="Arial" w:cs="Arial"/>
        <w:lang w:val="en-US"/>
      </w:rPr>
    </w:pPr>
    <w:r w:rsidRPr="000E07F6">
      <w:rPr>
        <w:rFonts w:ascii="Arial" w:hAnsi="Arial"/>
        <w:lang w:val="en-US"/>
      </w:rPr>
      <w:t>Bespoke drive</w:t>
    </w:r>
  </w:p>
  <w:p w14:paraId="1C25913F" w14:textId="77777777" w:rsidR="000E07F6" w:rsidRPr="000E07F6" w:rsidRDefault="000E07F6" w:rsidP="000E07F6">
    <w:pPr>
      <w:rPr>
        <w:rFonts w:cs="Arial"/>
        <w:b/>
        <w:sz w:val="32"/>
        <w:szCs w:val="32"/>
        <w:lang w:val="en-US"/>
      </w:rPr>
    </w:pPr>
    <w:r w:rsidRPr="000E07F6">
      <w:rPr>
        <w:b/>
        <w:sz w:val="32"/>
        <w:szCs w:val="32"/>
        <w:lang w:val="en-US"/>
      </w:rPr>
      <w:t>Modular drive system for individual solutions</w:t>
    </w:r>
  </w:p>
  <w:p w14:paraId="5430B593" w14:textId="65878C7D" w:rsidR="002B10BE" w:rsidRPr="00A52ADA" w:rsidRDefault="002B10BE" w:rsidP="00A52ADA">
    <w:pPr>
      <w:pStyle w:val="-B-Zwischen"/>
      <w:spacing w:before="0" w:line="240" w:lineRule="auto"/>
      <w:jc w:val="left"/>
      <w:rPr>
        <w:rFonts w:cs="Arial"/>
        <w:b w:val="0"/>
        <w:sz w:val="40"/>
        <w:szCs w:val="3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84405"/>
    <w:rsid w:val="000C1C92"/>
    <w:rsid w:val="000E07F6"/>
    <w:rsid w:val="000F34B0"/>
    <w:rsid w:val="00114F31"/>
    <w:rsid w:val="0013755A"/>
    <w:rsid w:val="00177E9A"/>
    <w:rsid w:val="00193B9B"/>
    <w:rsid w:val="001B37FF"/>
    <w:rsid w:val="001B4A0E"/>
    <w:rsid w:val="001F6896"/>
    <w:rsid w:val="002178C9"/>
    <w:rsid w:val="0023497E"/>
    <w:rsid w:val="002529A8"/>
    <w:rsid w:val="0028417B"/>
    <w:rsid w:val="002B10BE"/>
    <w:rsid w:val="0031353A"/>
    <w:rsid w:val="003E593D"/>
    <w:rsid w:val="00426908"/>
    <w:rsid w:val="005374F8"/>
    <w:rsid w:val="005C0AF9"/>
    <w:rsid w:val="005D0EC3"/>
    <w:rsid w:val="005F143E"/>
    <w:rsid w:val="0061139E"/>
    <w:rsid w:val="0068073E"/>
    <w:rsid w:val="006D2FDD"/>
    <w:rsid w:val="00812A5A"/>
    <w:rsid w:val="0084329E"/>
    <w:rsid w:val="00865FCC"/>
    <w:rsid w:val="008D520E"/>
    <w:rsid w:val="008F21FC"/>
    <w:rsid w:val="009A6CC8"/>
    <w:rsid w:val="00A164BE"/>
    <w:rsid w:val="00A52ADA"/>
    <w:rsid w:val="00A6727F"/>
    <w:rsid w:val="00A8521E"/>
    <w:rsid w:val="00B76E7C"/>
    <w:rsid w:val="00BA6851"/>
    <w:rsid w:val="00C7004C"/>
    <w:rsid w:val="00CA05D1"/>
    <w:rsid w:val="00CC3AA2"/>
    <w:rsid w:val="00D1418C"/>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9153"/>
    <o:shapelayout v:ext="edit">
      <o:idmap v:ext="edit" data="1"/>
    </o:shapelayout>
  </w:shapeDefaults>
  <w:decimalSymbol w:val=","/>
  <w:listSeparator w:val=";"/>
  <w14:docId w14:val="15135A32"/>
  <w15:docId w15:val="{A47635F4-53B0-4205-84A2-16926DD93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426908"/>
    <w:rPr>
      <w:color w:val="800080" w:themeColor="followedHyperlink"/>
      <w:u w:val="single"/>
    </w:rPr>
  </w:style>
  <w:style w:type="paragraph" w:customStyle="1" w:styleId="RBSText">
    <w:name w:val="RBS_Text"/>
    <w:autoRedefine/>
    <w:qFormat/>
    <w:rsid w:val="000E07F6"/>
    <w:pPr>
      <w:tabs>
        <w:tab w:val="left" w:pos="3686"/>
        <w:tab w:val="right" w:pos="9072"/>
        <w:tab w:val="right" w:pos="9299"/>
      </w:tabs>
      <w:suppressAutoHyphens/>
      <w:spacing w:after="198" w:line="360" w:lineRule="auto"/>
      <w:jc w:val="both"/>
    </w:pPr>
    <w:rPr>
      <w:rFonts w:ascii="Times New Roman" w:eastAsia="SimSun" w:hAnsi="Times New Roman" w:cs="Arial"/>
      <w:lang w:val="en-US" w:eastAsia="zh-CN" w:bidi="hi-IN"/>
    </w:rPr>
  </w:style>
  <w:style w:type="paragraph" w:customStyle="1" w:styleId="RBSEinleitung">
    <w:name w:val="RBS_Einleitung"/>
    <w:basedOn w:val="RBSText"/>
    <w:qFormat/>
    <w:rsid w:val="000E07F6"/>
    <w:rPr>
      <w:i/>
    </w:rPr>
  </w:style>
  <w:style w:type="paragraph" w:customStyle="1" w:styleId="RBSBU">
    <w:name w:val="RBS_BU"/>
    <w:basedOn w:val="RBSText"/>
    <w:qFormat/>
    <w:rsid w:val="000E07F6"/>
    <w:pPr>
      <w:spacing w:line="340" w:lineRule="atLeast"/>
      <w:ind w:left="1134" w:hanging="1134"/>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idt"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597</Words>
  <Characters>3763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3</cp:revision>
  <cp:lastPrinted>2022-11-15T07:28:00Z</cp:lastPrinted>
  <dcterms:created xsi:type="dcterms:W3CDTF">2022-10-18T13:23:00Z</dcterms:created>
  <dcterms:modified xsi:type="dcterms:W3CDTF">2022-11-15T07:28:00Z</dcterms:modified>
</cp:coreProperties>
</file>