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74375FF" w14:textId="31BF92FB" w:rsidR="00792A40" w:rsidRPr="00ED151B" w:rsidRDefault="00B46BAE" w:rsidP="00D47007">
      <w:pPr>
        <w:jc w:val="both"/>
        <w:rPr>
          <w:b/>
          <w:sz w:val="21"/>
          <w:szCs w:val="21"/>
        </w:rPr>
      </w:pPr>
      <w:r w:rsidRPr="00ED151B">
        <w:rPr>
          <w:b/>
          <w:sz w:val="21"/>
          <w:szCs w:val="21"/>
        </w:rPr>
        <w:t xml:space="preserve">Der internationale Motorenkongress </w:t>
      </w:r>
      <w:r w:rsidR="00DD58F8" w:rsidRPr="00ED151B">
        <w:rPr>
          <w:b/>
          <w:sz w:val="21"/>
          <w:szCs w:val="21"/>
        </w:rPr>
        <w:t xml:space="preserve">in Baden-Baden </w:t>
      </w:r>
      <w:r w:rsidRPr="00ED151B">
        <w:rPr>
          <w:b/>
          <w:sz w:val="21"/>
          <w:szCs w:val="21"/>
        </w:rPr>
        <w:t xml:space="preserve">ist zentraler Treffpunkt der </w:t>
      </w:r>
      <w:r w:rsidR="00DD58F8" w:rsidRPr="00ED151B">
        <w:rPr>
          <w:b/>
          <w:sz w:val="21"/>
          <w:szCs w:val="21"/>
        </w:rPr>
        <w:t>B</w:t>
      </w:r>
      <w:r w:rsidRPr="00ED151B">
        <w:rPr>
          <w:b/>
          <w:sz w:val="21"/>
          <w:szCs w:val="21"/>
        </w:rPr>
        <w:t>ranche</w:t>
      </w:r>
      <w:r w:rsidR="00DD58F8" w:rsidRPr="00ED151B">
        <w:rPr>
          <w:b/>
          <w:sz w:val="21"/>
          <w:szCs w:val="21"/>
        </w:rPr>
        <w:t xml:space="preserve"> und</w:t>
      </w:r>
      <w:r w:rsidR="00717E42" w:rsidRPr="00ED151B">
        <w:rPr>
          <w:b/>
          <w:sz w:val="21"/>
          <w:szCs w:val="21"/>
        </w:rPr>
        <w:t xml:space="preserve"> findet vom 22.02. – 23.02</w:t>
      </w:r>
      <w:r w:rsidR="003451B1" w:rsidRPr="00ED151B">
        <w:rPr>
          <w:b/>
          <w:sz w:val="21"/>
          <w:szCs w:val="21"/>
        </w:rPr>
        <w:t xml:space="preserve">.2022 </w:t>
      </w:r>
      <w:r w:rsidR="00104455" w:rsidRPr="00ED151B">
        <w:rPr>
          <w:b/>
          <w:sz w:val="21"/>
          <w:szCs w:val="21"/>
        </w:rPr>
        <w:t xml:space="preserve">voraussichtlich </w:t>
      </w:r>
      <w:r w:rsidR="00DD58F8" w:rsidRPr="00ED151B">
        <w:rPr>
          <w:b/>
          <w:sz w:val="21"/>
          <w:szCs w:val="21"/>
        </w:rPr>
        <w:t>als Hybrid-Event</w:t>
      </w:r>
      <w:r w:rsidR="00104455" w:rsidRPr="00ED151B">
        <w:rPr>
          <w:b/>
          <w:sz w:val="21"/>
          <w:szCs w:val="21"/>
        </w:rPr>
        <w:t xml:space="preserve"> </w:t>
      </w:r>
      <w:bookmarkStart w:id="0" w:name="_GoBack"/>
      <w:bookmarkEnd w:id="0"/>
      <w:r w:rsidR="00A82F7A" w:rsidRPr="00ED151B">
        <w:rPr>
          <w:b/>
          <w:sz w:val="21"/>
          <w:szCs w:val="21"/>
        </w:rPr>
        <w:t xml:space="preserve">statt. </w:t>
      </w:r>
      <w:r w:rsidR="00815440" w:rsidRPr="00ED151B">
        <w:rPr>
          <w:b/>
          <w:sz w:val="21"/>
          <w:szCs w:val="21"/>
        </w:rPr>
        <w:t>Jens Löffler, Geschäfts</w:t>
      </w:r>
      <w:r w:rsidR="00444194" w:rsidRPr="00ED151B">
        <w:rPr>
          <w:b/>
          <w:sz w:val="21"/>
          <w:szCs w:val="21"/>
        </w:rPr>
        <w:t xml:space="preserve">bereichsleiter Automobiltechnik </w:t>
      </w:r>
      <w:r w:rsidR="00815440" w:rsidRPr="00ED151B">
        <w:rPr>
          <w:b/>
          <w:sz w:val="21"/>
          <w:szCs w:val="21"/>
        </w:rPr>
        <w:t>ebm-papst</w:t>
      </w:r>
      <w:r w:rsidR="00444194" w:rsidRPr="00ED151B">
        <w:rPr>
          <w:b/>
          <w:sz w:val="21"/>
          <w:szCs w:val="21"/>
        </w:rPr>
        <w:t xml:space="preserve"> St.</w:t>
      </w:r>
      <w:r w:rsidR="0078471B" w:rsidRPr="00ED151B">
        <w:rPr>
          <w:b/>
          <w:sz w:val="21"/>
          <w:szCs w:val="21"/>
        </w:rPr>
        <w:t xml:space="preserve"> </w:t>
      </w:r>
      <w:r w:rsidR="00444194" w:rsidRPr="00ED151B">
        <w:rPr>
          <w:b/>
          <w:sz w:val="21"/>
          <w:szCs w:val="21"/>
        </w:rPr>
        <w:t>Georgen</w:t>
      </w:r>
      <w:r w:rsidR="00D52ADE" w:rsidRPr="00ED151B">
        <w:rPr>
          <w:b/>
          <w:sz w:val="21"/>
          <w:szCs w:val="21"/>
        </w:rPr>
        <w:t>,</w:t>
      </w:r>
      <w:r w:rsidR="00444194" w:rsidRPr="00ED151B">
        <w:rPr>
          <w:b/>
          <w:sz w:val="21"/>
          <w:szCs w:val="21"/>
        </w:rPr>
        <w:t xml:space="preserve"> </w:t>
      </w:r>
      <w:r w:rsidR="008A5DD1" w:rsidRPr="00ED151B">
        <w:rPr>
          <w:b/>
          <w:sz w:val="21"/>
          <w:szCs w:val="21"/>
        </w:rPr>
        <w:t>zeigt in seinem Vortrag auf, wie unterschiedliche Lösungen zur effizienten Hochdruckluftversorgung</w:t>
      </w:r>
      <w:r w:rsidR="00F1516C" w:rsidRPr="00ED151B">
        <w:rPr>
          <w:b/>
          <w:sz w:val="21"/>
          <w:szCs w:val="21"/>
        </w:rPr>
        <w:t xml:space="preserve"> –</w:t>
      </w:r>
      <w:r w:rsidR="00104455" w:rsidRPr="00ED151B">
        <w:rPr>
          <w:b/>
          <w:sz w:val="21"/>
          <w:szCs w:val="21"/>
        </w:rPr>
        <w:t xml:space="preserve"> </w:t>
      </w:r>
      <w:r w:rsidR="008A5DD1" w:rsidRPr="00ED151B">
        <w:rPr>
          <w:b/>
          <w:sz w:val="21"/>
          <w:szCs w:val="21"/>
        </w:rPr>
        <w:t>insb</w:t>
      </w:r>
      <w:r w:rsidR="00717E42" w:rsidRPr="00ED151B">
        <w:rPr>
          <w:b/>
          <w:sz w:val="21"/>
          <w:szCs w:val="21"/>
        </w:rPr>
        <w:t>esondere</w:t>
      </w:r>
      <w:r w:rsidR="008A5DD1" w:rsidRPr="00ED151B">
        <w:rPr>
          <w:b/>
          <w:sz w:val="21"/>
          <w:szCs w:val="21"/>
        </w:rPr>
        <w:t xml:space="preserve"> mittels Turbo-Verdichter</w:t>
      </w:r>
      <w:r w:rsidR="00104455" w:rsidRPr="00ED151B">
        <w:rPr>
          <w:b/>
          <w:sz w:val="21"/>
          <w:szCs w:val="21"/>
        </w:rPr>
        <w:t xml:space="preserve"> </w:t>
      </w:r>
      <w:r w:rsidR="00F1516C" w:rsidRPr="00ED151B">
        <w:rPr>
          <w:b/>
          <w:sz w:val="21"/>
          <w:szCs w:val="21"/>
        </w:rPr>
        <w:t>–</w:t>
      </w:r>
      <w:r w:rsidR="008A5DD1" w:rsidRPr="00ED151B">
        <w:rPr>
          <w:b/>
          <w:sz w:val="21"/>
          <w:szCs w:val="21"/>
        </w:rPr>
        <w:t xml:space="preserve"> in Katalysatorheizungen genutzt werden können</w:t>
      </w:r>
      <w:r w:rsidR="0078471B" w:rsidRPr="00ED151B">
        <w:rPr>
          <w:b/>
          <w:sz w:val="21"/>
          <w:szCs w:val="21"/>
        </w:rPr>
        <w:t xml:space="preserve">. </w:t>
      </w:r>
    </w:p>
    <w:p w14:paraId="46E150A6" w14:textId="77777777" w:rsidR="00792A40" w:rsidRPr="00ED151B" w:rsidRDefault="00792A40" w:rsidP="00D47007">
      <w:pPr>
        <w:jc w:val="both"/>
        <w:rPr>
          <w:sz w:val="21"/>
          <w:szCs w:val="21"/>
        </w:rPr>
      </w:pPr>
    </w:p>
    <w:p w14:paraId="026C3881" w14:textId="74FFD8C5" w:rsidR="00D47007" w:rsidRPr="00ED151B" w:rsidRDefault="00B46BAE" w:rsidP="00D47007">
      <w:pPr>
        <w:jc w:val="both"/>
        <w:rPr>
          <w:sz w:val="21"/>
          <w:szCs w:val="21"/>
        </w:rPr>
      </w:pPr>
      <w:r w:rsidRPr="00ED151B">
        <w:rPr>
          <w:sz w:val="21"/>
          <w:szCs w:val="21"/>
        </w:rPr>
        <w:t xml:space="preserve">Klimaschutz ist ein zentrales Thema </w:t>
      </w:r>
      <w:r w:rsidR="00DD58F8" w:rsidRPr="00ED151B">
        <w:rPr>
          <w:sz w:val="21"/>
          <w:szCs w:val="21"/>
        </w:rPr>
        <w:t>unserer</w:t>
      </w:r>
      <w:r w:rsidRPr="00ED151B">
        <w:rPr>
          <w:sz w:val="21"/>
          <w:szCs w:val="21"/>
        </w:rPr>
        <w:t xml:space="preserve"> Gesellschaft</w:t>
      </w:r>
      <w:r w:rsidR="00DD58F8" w:rsidRPr="00ED151B">
        <w:rPr>
          <w:sz w:val="21"/>
          <w:szCs w:val="21"/>
        </w:rPr>
        <w:t xml:space="preserve"> und</w:t>
      </w:r>
      <w:r w:rsidR="0068419E" w:rsidRPr="00ED151B">
        <w:rPr>
          <w:sz w:val="21"/>
          <w:szCs w:val="21"/>
        </w:rPr>
        <w:t xml:space="preserve"> eine Mobilitätswende zur Reduzierung der CO</w:t>
      </w:r>
      <w:r w:rsidR="0068419E" w:rsidRPr="00ED151B">
        <w:rPr>
          <w:sz w:val="21"/>
          <w:szCs w:val="21"/>
          <w:vertAlign w:val="subscript"/>
        </w:rPr>
        <w:t>2</w:t>
      </w:r>
      <w:r w:rsidR="0068419E" w:rsidRPr="00ED151B">
        <w:rPr>
          <w:sz w:val="21"/>
          <w:szCs w:val="21"/>
        </w:rPr>
        <w:t xml:space="preserve">-Emissionen </w:t>
      </w:r>
      <w:r w:rsidR="00681262" w:rsidRPr="00ED151B">
        <w:rPr>
          <w:sz w:val="21"/>
          <w:szCs w:val="21"/>
        </w:rPr>
        <w:t xml:space="preserve">scheint </w:t>
      </w:r>
      <w:r w:rsidR="0068419E" w:rsidRPr="00ED151B">
        <w:rPr>
          <w:sz w:val="21"/>
          <w:szCs w:val="21"/>
        </w:rPr>
        <w:t>unumgänglich. Die Euro-7-A</w:t>
      </w:r>
      <w:r w:rsidR="00123815" w:rsidRPr="00ED151B">
        <w:rPr>
          <w:sz w:val="21"/>
          <w:szCs w:val="21"/>
        </w:rPr>
        <w:t>b</w:t>
      </w:r>
      <w:r w:rsidR="0068419E" w:rsidRPr="00ED151B">
        <w:rPr>
          <w:sz w:val="21"/>
          <w:szCs w:val="21"/>
        </w:rPr>
        <w:t xml:space="preserve">gasnorm wirft dabei ihren Schatten voraus. In </w:t>
      </w:r>
      <w:r w:rsidR="00DD58F8" w:rsidRPr="00ED151B">
        <w:rPr>
          <w:sz w:val="21"/>
          <w:szCs w:val="21"/>
        </w:rPr>
        <w:t xml:space="preserve">ihrem Geltungsbereich </w:t>
      </w:r>
      <w:r w:rsidR="009F684D" w:rsidRPr="00ED151B">
        <w:rPr>
          <w:sz w:val="21"/>
          <w:szCs w:val="21"/>
        </w:rPr>
        <w:t xml:space="preserve">müssen </w:t>
      </w:r>
      <w:r w:rsidR="0068419E" w:rsidRPr="00ED151B">
        <w:rPr>
          <w:sz w:val="21"/>
          <w:szCs w:val="21"/>
        </w:rPr>
        <w:t xml:space="preserve">neue Automodelle </w:t>
      </w:r>
      <w:r w:rsidR="00DD58F8" w:rsidRPr="00ED151B">
        <w:rPr>
          <w:sz w:val="21"/>
          <w:szCs w:val="21"/>
        </w:rPr>
        <w:t xml:space="preserve">zukünftig </w:t>
      </w:r>
      <w:r w:rsidR="009F684D" w:rsidRPr="00ED151B">
        <w:rPr>
          <w:sz w:val="21"/>
          <w:szCs w:val="21"/>
        </w:rPr>
        <w:t>strengeren</w:t>
      </w:r>
      <w:r w:rsidR="0068419E" w:rsidRPr="00ED151B">
        <w:rPr>
          <w:sz w:val="21"/>
          <w:szCs w:val="21"/>
        </w:rPr>
        <w:t xml:space="preserve"> Grenzwerten und Prüfungsverfahren standhalten. </w:t>
      </w:r>
    </w:p>
    <w:p w14:paraId="721176F9" w14:textId="77777777" w:rsidR="00D47007" w:rsidRPr="00ED151B" w:rsidRDefault="00D47007" w:rsidP="00D47007">
      <w:pPr>
        <w:jc w:val="both"/>
        <w:rPr>
          <w:sz w:val="21"/>
          <w:szCs w:val="21"/>
        </w:rPr>
      </w:pPr>
    </w:p>
    <w:p w14:paraId="524B0756" w14:textId="6C222472" w:rsidR="00854A0A" w:rsidRPr="00ED151B" w:rsidRDefault="00D47007" w:rsidP="00D47007">
      <w:pPr>
        <w:jc w:val="both"/>
        <w:rPr>
          <w:sz w:val="21"/>
          <w:szCs w:val="21"/>
        </w:rPr>
      </w:pPr>
      <w:r w:rsidRPr="00ED151B">
        <w:rPr>
          <w:sz w:val="21"/>
          <w:szCs w:val="21"/>
        </w:rPr>
        <w:t>Bei Fahrzeugen mit Verbrennungsmotor ist d</w:t>
      </w:r>
      <w:r w:rsidR="0068419E" w:rsidRPr="00ED151B">
        <w:rPr>
          <w:sz w:val="21"/>
          <w:szCs w:val="21"/>
        </w:rPr>
        <w:t xml:space="preserve">as schnelle Aufheizen </w:t>
      </w:r>
      <w:r w:rsidRPr="00ED151B">
        <w:rPr>
          <w:sz w:val="21"/>
          <w:szCs w:val="21"/>
        </w:rPr>
        <w:t>von Katalysatoren entscheidend</w:t>
      </w:r>
      <w:r w:rsidR="00681262" w:rsidRPr="00ED151B">
        <w:rPr>
          <w:sz w:val="21"/>
          <w:szCs w:val="21"/>
        </w:rPr>
        <w:t xml:space="preserve"> um </w:t>
      </w:r>
      <w:r w:rsidR="00EF1DB5" w:rsidRPr="00ED151B">
        <w:rPr>
          <w:sz w:val="21"/>
          <w:szCs w:val="21"/>
        </w:rPr>
        <w:t xml:space="preserve">möglichst frühzeitig </w:t>
      </w:r>
      <w:r w:rsidR="00681262" w:rsidRPr="00ED151B">
        <w:rPr>
          <w:sz w:val="21"/>
          <w:szCs w:val="21"/>
        </w:rPr>
        <w:t xml:space="preserve">eine effiziente Reinigung der Abgase </w:t>
      </w:r>
      <w:r w:rsidR="00EF1DB5" w:rsidRPr="00ED151B">
        <w:rPr>
          <w:sz w:val="21"/>
          <w:szCs w:val="21"/>
        </w:rPr>
        <w:t>zu erreichen</w:t>
      </w:r>
      <w:r w:rsidRPr="00ED151B">
        <w:rPr>
          <w:sz w:val="21"/>
          <w:szCs w:val="21"/>
        </w:rPr>
        <w:t xml:space="preserve">. </w:t>
      </w:r>
      <w:r w:rsidR="001E06BB" w:rsidRPr="00ED151B">
        <w:rPr>
          <w:sz w:val="21"/>
          <w:szCs w:val="21"/>
        </w:rPr>
        <w:t xml:space="preserve">Hybride Fahrprofile und das damit verbundene Auskühlen der Katalysatoren verstärken diese Anforderung. </w:t>
      </w:r>
      <w:r w:rsidR="00B33D9E" w:rsidRPr="00ED151B">
        <w:rPr>
          <w:sz w:val="21"/>
          <w:szCs w:val="21"/>
        </w:rPr>
        <w:t xml:space="preserve">Sekundärluftsysteme, Abgasbrenner und elektrische Heizkatalysatoren (EHC) mit Zusatzgebläse sind allerdings Lösungen, mit unterschiedlichen Leistungsanforderungen an die Luftversorgung. </w:t>
      </w:r>
    </w:p>
    <w:p w14:paraId="2E3B0F59" w14:textId="77777777" w:rsidR="00F1516C" w:rsidRPr="00ED151B" w:rsidRDefault="002F1A7E" w:rsidP="00D47007">
      <w:pPr>
        <w:jc w:val="both"/>
        <w:rPr>
          <w:sz w:val="21"/>
          <w:szCs w:val="21"/>
        </w:rPr>
      </w:pPr>
      <w:r w:rsidRPr="00ED151B">
        <w:rPr>
          <w:sz w:val="21"/>
          <w:szCs w:val="21"/>
        </w:rPr>
        <w:t>Geringe Drücke und Masse</w:t>
      </w:r>
      <w:r w:rsidR="00BA3BAB" w:rsidRPr="00ED151B">
        <w:rPr>
          <w:sz w:val="21"/>
          <w:szCs w:val="21"/>
        </w:rPr>
        <w:t>n</w:t>
      </w:r>
      <w:r w:rsidRPr="00ED151B">
        <w:rPr>
          <w:sz w:val="21"/>
          <w:szCs w:val="21"/>
        </w:rPr>
        <w:t>ströme lassen sich mittels ein- oder mehrstufiger Radialgebläse erreichen. Leistungsintensivere Ar</w:t>
      </w:r>
      <w:r w:rsidR="007E76AA" w:rsidRPr="00ED151B">
        <w:rPr>
          <w:sz w:val="21"/>
          <w:szCs w:val="21"/>
        </w:rPr>
        <w:t xml:space="preserve">beitspunkte erfordern </w:t>
      </w:r>
      <w:r w:rsidR="00DD58F8" w:rsidRPr="00ED151B">
        <w:rPr>
          <w:sz w:val="21"/>
          <w:szCs w:val="21"/>
        </w:rPr>
        <w:t xml:space="preserve">häufig </w:t>
      </w:r>
      <w:r w:rsidRPr="00ED151B">
        <w:rPr>
          <w:sz w:val="21"/>
          <w:szCs w:val="21"/>
        </w:rPr>
        <w:t xml:space="preserve">den Einsatz von Seitenkanalverdichtern. </w:t>
      </w:r>
      <w:r w:rsidR="00E532B6" w:rsidRPr="00ED151B">
        <w:rPr>
          <w:sz w:val="21"/>
          <w:szCs w:val="21"/>
        </w:rPr>
        <w:t>Diese</w:t>
      </w:r>
      <w:r w:rsidR="00030EE4" w:rsidRPr="00ED151B">
        <w:rPr>
          <w:sz w:val="21"/>
          <w:szCs w:val="21"/>
        </w:rPr>
        <w:t xml:space="preserve"> können </w:t>
      </w:r>
      <w:proofErr w:type="spellStart"/>
      <w:r w:rsidR="00DD58F8" w:rsidRPr="00ED151B">
        <w:rPr>
          <w:sz w:val="21"/>
          <w:szCs w:val="21"/>
        </w:rPr>
        <w:t>prinzipbedingt</w:t>
      </w:r>
      <w:proofErr w:type="spellEnd"/>
      <w:r w:rsidR="00030EE4" w:rsidRPr="00ED151B">
        <w:rPr>
          <w:sz w:val="21"/>
          <w:szCs w:val="21"/>
        </w:rPr>
        <w:t xml:space="preserve"> nur limitierte Wirkungsgrade </w:t>
      </w:r>
      <w:r w:rsidR="00DD58F8" w:rsidRPr="00ED151B">
        <w:rPr>
          <w:sz w:val="21"/>
          <w:szCs w:val="21"/>
        </w:rPr>
        <w:t>erzielen, was in einem</w:t>
      </w:r>
      <w:r w:rsidR="00030EE4" w:rsidRPr="00ED151B">
        <w:rPr>
          <w:sz w:val="21"/>
          <w:szCs w:val="21"/>
        </w:rPr>
        <w:t xml:space="preserve"> verschärft</w:t>
      </w:r>
      <w:r w:rsidR="00DD58F8" w:rsidRPr="00ED151B">
        <w:rPr>
          <w:sz w:val="21"/>
          <w:szCs w:val="21"/>
        </w:rPr>
        <w:t>en</w:t>
      </w:r>
      <w:r w:rsidR="00030EE4" w:rsidRPr="00ED151B">
        <w:rPr>
          <w:sz w:val="21"/>
          <w:szCs w:val="21"/>
        </w:rPr>
        <w:t xml:space="preserve"> Spannungsfeld aus Bauraum, Gewich</w:t>
      </w:r>
      <w:r w:rsidR="00520C1F" w:rsidRPr="00ED151B">
        <w:rPr>
          <w:sz w:val="21"/>
          <w:szCs w:val="21"/>
        </w:rPr>
        <w:t>t, Energieeffizienz, Akustikverh</w:t>
      </w:r>
      <w:r w:rsidR="00030EE4" w:rsidRPr="00ED151B">
        <w:rPr>
          <w:sz w:val="21"/>
          <w:szCs w:val="21"/>
        </w:rPr>
        <w:t xml:space="preserve">alten und </w:t>
      </w:r>
      <w:r w:rsidR="00520C1F" w:rsidRPr="00ED151B">
        <w:rPr>
          <w:sz w:val="21"/>
          <w:szCs w:val="21"/>
        </w:rPr>
        <w:t>Systemkosten</w:t>
      </w:r>
      <w:r w:rsidR="00352193" w:rsidRPr="00ED151B">
        <w:rPr>
          <w:sz w:val="21"/>
          <w:szCs w:val="21"/>
        </w:rPr>
        <w:t xml:space="preserve"> für die aufk</w:t>
      </w:r>
      <w:r w:rsidR="00441CC5" w:rsidRPr="00ED151B">
        <w:rPr>
          <w:sz w:val="21"/>
          <w:szCs w:val="21"/>
        </w:rPr>
        <w:t>ommenden Anforderungen und Leist</w:t>
      </w:r>
      <w:r w:rsidR="00352193" w:rsidRPr="00ED151B">
        <w:rPr>
          <w:sz w:val="21"/>
          <w:szCs w:val="21"/>
        </w:rPr>
        <w:t>ungsklassen</w:t>
      </w:r>
      <w:r w:rsidR="00831F2A" w:rsidRPr="00ED151B">
        <w:rPr>
          <w:sz w:val="21"/>
          <w:szCs w:val="21"/>
        </w:rPr>
        <w:t xml:space="preserve"> resultiert</w:t>
      </w:r>
      <w:r w:rsidR="00352193" w:rsidRPr="00ED151B">
        <w:rPr>
          <w:sz w:val="21"/>
          <w:szCs w:val="21"/>
        </w:rPr>
        <w:t>.</w:t>
      </w:r>
    </w:p>
    <w:p w14:paraId="61E17268" w14:textId="576DE6C6" w:rsidR="00227B78" w:rsidRPr="00ED151B" w:rsidRDefault="00352193" w:rsidP="00D47007">
      <w:pPr>
        <w:jc w:val="both"/>
        <w:rPr>
          <w:sz w:val="21"/>
          <w:szCs w:val="21"/>
        </w:rPr>
      </w:pPr>
      <w:r w:rsidRPr="00ED151B">
        <w:rPr>
          <w:sz w:val="21"/>
          <w:szCs w:val="21"/>
        </w:rPr>
        <w:t xml:space="preserve"> </w:t>
      </w:r>
    </w:p>
    <w:p w14:paraId="6C77EE39" w14:textId="1C4790BE" w:rsidR="00831F2A" w:rsidRPr="00ED151B" w:rsidRDefault="00831F2A" w:rsidP="00831F2A">
      <w:pPr>
        <w:jc w:val="both"/>
        <w:rPr>
          <w:sz w:val="21"/>
          <w:szCs w:val="21"/>
        </w:rPr>
      </w:pPr>
      <w:r w:rsidRPr="00ED151B">
        <w:rPr>
          <w:sz w:val="21"/>
          <w:szCs w:val="21"/>
        </w:rPr>
        <w:t>Mit der</w:t>
      </w:r>
      <w:r w:rsidR="00DB2520" w:rsidRPr="00ED151B">
        <w:rPr>
          <w:sz w:val="21"/>
          <w:szCs w:val="21"/>
        </w:rPr>
        <w:t xml:space="preserve"> Produkt-Plattform aus </w:t>
      </w:r>
      <w:r w:rsidR="00104455" w:rsidRPr="00ED151B">
        <w:rPr>
          <w:sz w:val="21"/>
          <w:szCs w:val="21"/>
        </w:rPr>
        <w:t xml:space="preserve">Gebläsen, Seitenkanalverdichtern und </w:t>
      </w:r>
      <w:r w:rsidR="00DB2520" w:rsidRPr="00ED151B">
        <w:rPr>
          <w:sz w:val="21"/>
          <w:szCs w:val="21"/>
        </w:rPr>
        <w:t>schnelldrehenden Hochdrehzahlverdichtern</w:t>
      </w:r>
      <w:r w:rsidRPr="00ED151B">
        <w:rPr>
          <w:sz w:val="21"/>
          <w:szCs w:val="21"/>
        </w:rPr>
        <w:t xml:space="preserve"> von ebm-papst lassen sich</w:t>
      </w:r>
      <w:r w:rsidR="00811729" w:rsidRPr="00ED151B">
        <w:rPr>
          <w:sz w:val="21"/>
          <w:szCs w:val="21"/>
        </w:rPr>
        <w:t xml:space="preserve"> </w:t>
      </w:r>
      <w:r w:rsidRPr="00ED151B">
        <w:rPr>
          <w:sz w:val="21"/>
          <w:szCs w:val="21"/>
        </w:rPr>
        <w:t xml:space="preserve">deutlich höhere </w:t>
      </w:r>
      <w:r w:rsidR="00811729" w:rsidRPr="00ED151B">
        <w:rPr>
          <w:sz w:val="21"/>
          <w:szCs w:val="21"/>
        </w:rPr>
        <w:t>Wirkungsgrad</w:t>
      </w:r>
      <w:r w:rsidRPr="00ED151B">
        <w:rPr>
          <w:sz w:val="21"/>
          <w:szCs w:val="21"/>
        </w:rPr>
        <w:t>e</w:t>
      </w:r>
      <w:r w:rsidR="00811729" w:rsidRPr="00ED151B">
        <w:rPr>
          <w:sz w:val="21"/>
          <w:szCs w:val="21"/>
        </w:rPr>
        <w:t xml:space="preserve"> </w:t>
      </w:r>
      <w:r w:rsidRPr="00ED151B">
        <w:rPr>
          <w:sz w:val="21"/>
          <w:szCs w:val="21"/>
        </w:rPr>
        <w:t>auf</w:t>
      </w:r>
      <w:r w:rsidR="00811729" w:rsidRPr="00ED151B">
        <w:rPr>
          <w:sz w:val="21"/>
          <w:szCs w:val="21"/>
        </w:rPr>
        <w:t xml:space="preserve"> geringerem Bauraum</w:t>
      </w:r>
      <w:r w:rsidRPr="00ED151B">
        <w:rPr>
          <w:sz w:val="21"/>
          <w:szCs w:val="21"/>
        </w:rPr>
        <w:t xml:space="preserve"> realisieren</w:t>
      </w:r>
      <w:r w:rsidR="00717E42" w:rsidRPr="00ED151B">
        <w:rPr>
          <w:sz w:val="21"/>
          <w:szCs w:val="21"/>
        </w:rPr>
        <w:t xml:space="preserve">. </w:t>
      </w:r>
      <w:r w:rsidRPr="00ED151B">
        <w:rPr>
          <w:sz w:val="21"/>
          <w:szCs w:val="21"/>
        </w:rPr>
        <w:t>So können die zukünftigen Anforderungen auch bei limitierten Bauraumverhältnissen und gleichzeitig entl</w:t>
      </w:r>
      <w:r w:rsidR="00F1516C" w:rsidRPr="00ED151B">
        <w:rPr>
          <w:sz w:val="21"/>
          <w:szCs w:val="21"/>
        </w:rPr>
        <w:t xml:space="preserve">astetem </w:t>
      </w:r>
      <w:proofErr w:type="spellStart"/>
      <w:r w:rsidR="00F1516C" w:rsidRPr="00ED151B">
        <w:rPr>
          <w:sz w:val="21"/>
          <w:szCs w:val="21"/>
        </w:rPr>
        <w:t>Bordnetz</w:t>
      </w:r>
      <w:proofErr w:type="spellEnd"/>
      <w:r w:rsidR="00F1516C" w:rsidRPr="00ED151B">
        <w:rPr>
          <w:sz w:val="21"/>
          <w:szCs w:val="21"/>
        </w:rPr>
        <w:t xml:space="preserve"> erfüllt werden</w:t>
      </w:r>
      <w:r w:rsidR="00676146" w:rsidRPr="00ED151B">
        <w:rPr>
          <w:color w:val="FF0000"/>
          <w:sz w:val="21"/>
          <w:szCs w:val="21"/>
        </w:rPr>
        <w:t>.</w:t>
      </w:r>
    </w:p>
    <w:p w14:paraId="566C729A" w14:textId="77777777" w:rsidR="00831F2A" w:rsidRPr="00ED151B" w:rsidRDefault="00831F2A" w:rsidP="00831F2A">
      <w:pPr>
        <w:jc w:val="both"/>
        <w:rPr>
          <w:color w:val="FF0000"/>
          <w:sz w:val="21"/>
          <w:szCs w:val="21"/>
        </w:rPr>
      </w:pPr>
    </w:p>
    <w:p w14:paraId="4147E549" w14:textId="42537628" w:rsidR="00DB2520" w:rsidRPr="00ED151B" w:rsidRDefault="00811729" w:rsidP="00DA3662">
      <w:pPr>
        <w:jc w:val="both"/>
        <w:rPr>
          <w:sz w:val="21"/>
          <w:szCs w:val="21"/>
        </w:rPr>
      </w:pPr>
      <w:r w:rsidRPr="00ED151B">
        <w:rPr>
          <w:sz w:val="21"/>
          <w:szCs w:val="21"/>
        </w:rPr>
        <w:t xml:space="preserve">Jens Löffler wird </w:t>
      </w:r>
      <w:r w:rsidR="00DA3662" w:rsidRPr="00ED151B">
        <w:rPr>
          <w:sz w:val="21"/>
          <w:szCs w:val="21"/>
        </w:rPr>
        <w:t>in</w:t>
      </w:r>
      <w:r w:rsidRPr="00ED151B">
        <w:rPr>
          <w:sz w:val="21"/>
          <w:szCs w:val="21"/>
        </w:rPr>
        <w:t xml:space="preserve"> seinem Vortrag </w:t>
      </w:r>
      <w:r w:rsidR="00DA3662" w:rsidRPr="00ED151B">
        <w:rPr>
          <w:sz w:val="21"/>
          <w:szCs w:val="21"/>
        </w:rPr>
        <w:t xml:space="preserve">herausarbeiten, welche Lösungen sich für bestimmte Anforderungen eignen. So spielen die Turboverdichter etwa bei hohen und Gebläse bei kleineren Leistungsklassen ihre Vorteile aus. </w:t>
      </w:r>
    </w:p>
    <w:p w14:paraId="7363A206" w14:textId="66979AD0" w:rsidR="006C5183" w:rsidRPr="00ED151B" w:rsidRDefault="006C5183" w:rsidP="00D47007">
      <w:pPr>
        <w:jc w:val="both"/>
        <w:rPr>
          <w:sz w:val="21"/>
          <w:szCs w:val="21"/>
        </w:rPr>
      </w:pPr>
    </w:p>
    <w:p w14:paraId="611B0616" w14:textId="6A55B261" w:rsidR="006C5183" w:rsidRPr="00ED151B" w:rsidRDefault="006C5183" w:rsidP="00B93189">
      <w:pPr>
        <w:spacing w:line="276" w:lineRule="auto"/>
        <w:jc w:val="both"/>
        <w:rPr>
          <w:b/>
          <w:sz w:val="21"/>
          <w:szCs w:val="21"/>
        </w:rPr>
      </w:pPr>
      <w:r w:rsidRPr="00ED151B">
        <w:rPr>
          <w:b/>
          <w:sz w:val="21"/>
          <w:szCs w:val="21"/>
        </w:rPr>
        <w:t>Fachvortrag von Jens Löffler</w:t>
      </w:r>
    </w:p>
    <w:p w14:paraId="74A91C82" w14:textId="023C6C63" w:rsidR="006C5183" w:rsidRPr="00ED151B" w:rsidRDefault="006C5183" w:rsidP="00D47007">
      <w:pPr>
        <w:jc w:val="both"/>
        <w:rPr>
          <w:sz w:val="21"/>
          <w:szCs w:val="21"/>
        </w:rPr>
      </w:pPr>
      <w:r w:rsidRPr="00ED151B">
        <w:rPr>
          <w:sz w:val="21"/>
          <w:szCs w:val="21"/>
        </w:rPr>
        <w:t xml:space="preserve">Wann: </w:t>
      </w:r>
      <w:r w:rsidR="00831F2A" w:rsidRPr="00ED151B">
        <w:rPr>
          <w:sz w:val="21"/>
          <w:szCs w:val="21"/>
        </w:rPr>
        <w:tab/>
      </w:r>
      <w:r w:rsidRPr="00ED151B">
        <w:rPr>
          <w:sz w:val="21"/>
          <w:szCs w:val="21"/>
        </w:rPr>
        <w:t xml:space="preserve">Dienstag, 22. Februar </w:t>
      </w:r>
    </w:p>
    <w:p w14:paraId="1A923688" w14:textId="2D19684C" w:rsidR="006C5183" w:rsidRPr="00ED151B" w:rsidRDefault="006C5183" w:rsidP="00D47007">
      <w:pPr>
        <w:jc w:val="both"/>
        <w:rPr>
          <w:sz w:val="21"/>
          <w:szCs w:val="21"/>
        </w:rPr>
      </w:pPr>
      <w:r w:rsidRPr="00ED151B">
        <w:rPr>
          <w:sz w:val="21"/>
          <w:szCs w:val="21"/>
        </w:rPr>
        <w:t xml:space="preserve">Wo: </w:t>
      </w:r>
      <w:r w:rsidR="00831F2A" w:rsidRPr="00ED151B">
        <w:rPr>
          <w:sz w:val="21"/>
          <w:szCs w:val="21"/>
        </w:rPr>
        <w:tab/>
      </w:r>
      <w:r w:rsidR="0072706B" w:rsidRPr="00ED151B">
        <w:rPr>
          <w:sz w:val="21"/>
          <w:szCs w:val="21"/>
        </w:rPr>
        <w:t xml:space="preserve">Kongresssaal 1. Obergeschoss </w:t>
      </w:r>
    </w:p>
    <w:p w14:paraId="441F780B" w14:textId="08F5EAE0" w:rsidR="000058AD" w:rsidRPr="00ED151B" w:rsidRDefault="000058AD" w:rsidP="00D47007">
      <w:pPr>
        <w:jc w:val="both"/>
        <w:rPr>
          <w:sz w:val="21"/>
          <w:szCs w:val="21"/>
        </w:rPr>
      </w:pPr>
    </w:p>
    <w:p w14:paraId="3A330F97" w14:textId="68E67359" w:rsidR="000058AD" w:rsidRPr="00B93189" w:rsidRDefault="000058AD" w:rsidP="00B93189">
      <w:pPr>
        <w:spacing w:line="276" w:lineRule="auto"/>
        <w:jc w:val="both"/>
        <w:rPr>
          <w:b/>
          <w:sz w:val="21"/>
          <w:szCs w:val="21"/>
        </w:rPr>
      </w:pPr>
      <w:r w:rsidRPr="00ED151B">
        <w:rPr>
          <w:b/>
          <w:sz w:val="21"/>
          <w:szCs w:val="21"/>
        </w:rPr>
        <w:t xml:space="preserve">Über Jens Löffler </w:t>
      </w:r>
    </w:p>
    <w:p w14:paraId="2BABB7A9" w14:textId="2E8CD1D6" w:rsidR="00B46BAE" w:rsidRPr="00ED151B" w:rsidRDefault="00FA7328" w:rsidP="00FA7328">
      <w:pPr>
        <w:jc w:val="both"/>
        <w:rPr>
          <w:sz w:val="21"/>
          <w:szCs w:val="21"/>
        </w:rPr>
      </w:pPr>
      <w:r w:rsidRPr="00ED151B">
        <w:rPr>
          <w:sz w:val="21"/>
          <w:szCs w:val="21"/>
        </w:rPr>
        <w:t>Diplom Ingenieur Jens Löffler ist seit April 2021 Geschäftsbereichsleiter Automobiltechnik bei ebm-pa</w:t>
      </w:r>
      <w:r w:rsidR="003273FE" w:rsidRPr="00ED151B">
        <w:rPr>
          <w:sz w:val="21"/>
          <w:szCs w:val="21"/>
        </w:rPr>
        <w:t>pst in St. Georgen</w:t>
      </w:r>
      <w:r w:rsidR="00DA3662" w:rsidRPr="00ED151B">
        <w:rPr>
          <w:sz w:val="21"/>
          <w:szCs w:val="21"/>
        </w:rPr>
        <w:t xml:space="preserve"> und ist </w:t>
      </w:r>
      <w:r w:rsidR="003273FE" w:rsidRPr="00ED151B">
        <w:rPr>
          <w:sz w:val="21"/>
          <w:szCs w:val="21"/>
        </w:rPr>
        <w:t>bereits</w:t>
      </w:r>
      <w:r w:rsidRPr="00ED151B">
        <w:rPr>
          <w:sz w:val="21"/>
          <w:szCs w:val="21"/>
        </w:rPr>
        <w:t xml:space="preserve"> viele Jahre im Unternehmen </w:t>
      </w:r>
      <w:r w:rsidR="00DA3662" w:rsidRPr="00ED151B">
        <w:rPr>
          <w:sz w:val="21"/>
          <w:szCs w:val="21"/>
        </w:rPr>
        <w:t>tätig</w:t>
      </w:r>
      <w:r w:rsidRPr="00ED151B">
        <w:rPr>
          <w:sz w:val="21"/>
          <w:szCs w:val="21"/>
        </w:rPr>
        <w:t xml:space="preserve">. </w:t>
      </w:r>
      <w:r w:rsidR="00DA3662" w:rsidRPr="00ED151B">
        <w:rPr>
          <w:sz w:val="21"/>
          <w:szCs w:val="21"/>
        </w:rPr>
        <w:t>Er</w:t>
      </w:r>
      <w:r w:rsidRPr="00ED151B">
        <w:rPr>
          <w:sz w:val="21"/>
          <w:szCs w:val="21"/>
        </w:rPr>
        <w:t xml:space="preserve"> </w:t>
      </w:r>
      <w:r w:rsidR="00EC0777" w:rsidRPr="00ED151B">
        <w:rPr>
          <w:sz w:val="21"/>
          <w:szCs w:val="21"/>
        </w:rPr>
        <w:t xml:space="preserve">hat Elektrotechnik </w:t>
      </w:r>
      <w:r w:rsidR="003273FE" w:rsidRPr="00ED151B">
        <w:rPr>
          <w:sz w:val="21"/>
          <w:szCs w:val="21"/>
        </w:rPr>
        <w:t>und</w:t>
      </w:r>
      <w:r w:rsidR="00EC0777" w:rsidRPr="00ED151B">
        <w:rPr>
          <w:sz w:val="21"/>
          <w:szCs w:val="21"/>
        </w:rPr>
        <w:t xml:space="preserve"> Mikrosystemtechnik </w:t>
      </w:r>
      <w:r w:rsidR="003273FE" w:rsidRPr="00ED151B">
        <w:rPr>
          <w:sz w:val="21"/>
          <w:szCs w:val="21"/>
        </w:rPr>
        <w:t>studiert</w:t>
      </w:r>
      <w:r w:rsidR="00EC0777" w:rsidRPr="00ED151B">
        <w:rPr>
          <w:sz w:val="21"/>
          <w:szCs w:val="21"/>
        </w:rPr>
        <w:t xml:space="preserve">. </w:t>
      </w:r>
    </w:p>
    <w:p w14:paraId="16110ED9" w14:textId="7B50352F" w:rsidR="009A6CC8" w:rsidRDefault="009A6CC8" w:rsidP="0028417B">
      <w:pPr>
        <w:pStyle w:val="berschrift1"/>
        <w:jc w:val="both"/>
        <w:rPr>
          <w:rFonts w:ascii="Arial" w:hAnsi="Arial" w:cs="Arial"/>
          <w:b w:val="0"/>
        </w:rPr>
      </w:pPr>
    </w:p>
    <w:p w14:paraId="4F153E30" w14:textId="7EC5E0E2" w:rsidR="00DA3662" w:rsidRDefault="00DA3662" w:rsidP="00DA3662">
      <w:r>
        <w:rPr>
          <w:noProof/>
          <w:lang w:eastAsia="ja-JP"/>
        </w:rPr>
        <w:drawing>
          <wp:inline distT="0" distB="0" distL="0" distR="0" wp14:anchorId="085145E0" wp14:editId="2E86261E">
            <wp:extent cx="3795824" cy="2046631"/>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388FD.tmp"/>
                    <pic:cNvPicPr/>
                  </pic:nvPicPr>
                  <pic:blipFill rotWithShape="1">
                    <a:blip r:embed="rId7">
                      <a:extLst>
                        <a:ext uri="{28A0092B-C50C-407E-A947-70E740481C1C}">
                          <a14:useLocalDpi xmlns:a14="http://schemas.microsoft.com/office/drawing/2010/main" val="0"/>
                        </a:ext>
                      </a:extLst>
                    </a:blip>
                    <a:srcRect l="9569" t="8000" r="10531" b="7242"/>
                    <a:stretch/>
                  </pic:blipFill>
                  <pic:spPr bwMode="auto">
                    <a:xfrm>
                      <a:off x="0" y="0"/>
                      <a:ext cx="3805709" cy="2051961"/>
                    </a:xfrm>
                    <a:prstGeom prst="rect">
                      <a:avLst/>
                    </a:prstGeom>
                    <a:ln>
                      <a:noFill/>
                    </a:ln>
                    <a:extLst>
                      <a:ext uri="{53640926-AAD7-44D8-BBD7-CCE9431645EC}">
                        <a14:shadowObscured xmlns:a14="http://schemas.microsoft.com/office/drawing/2010/main"/>
                      </a:ext>
                    </a:extLst>
                  </pic:spPr>
                </pic:pic>
              </a:graphicData>
            </a:graphic>
          </wp:inline>
        </w:drawing>
      </w:r>
    </w:p>
    <w:p w14:paraId="38E0EACB" w14:textId="77777777" w:rsidR="00DA3662" w:rsidRPr="00DA3662" w:rsidRDefault="00DA3662" w:rsidP="00DA3662"/>
    <w:p w14:paraId="27734F49" w14:textId="209570C6" w:rsidR="009A6CC8" w:rsidRPr="003956AE" w:rsidRDefault="00831F2A" w:rsidP="0028417B">
      <w:pPr>
        <w:pStyle w:val="berschrift1"/>
        <w:jc w:val="both"/>
        <w:rPr>
          <w:rFonts w:ascii="Arial" w:hAnsi="Arial" w:cs="Arial"/>
          <w:b w:val="0"/>
        </w:rPr>
      </w:pPr>
      <w:r>
        <w:rPr>
          <w:rFonts w:ascii="Arial" w:hAnsi="Arial" w:cs="Arial"/>
          <w:b w:val="0"/>
        </w:rPr>
        <w:t>Bild</w:t>
      </w:r>
      <w:r w:rsidR="009A6CC8" w:rsidRPr="003956AE">
        <w:rPr>
          <w:rFonts w:ascii="Arial" w:hAnsi="Arial" w:cs="Arial"/>
          <w:b w:val="0"/>
        </w:rPr>
        <w:tab/>
      </w:r>
      <w:r w:rsidR="009A6CC8" w:rsidRPr="003956AE">
        <w:rPr>
          <w:rFonts w:ascii="Arial" w:hAnsi="Arial" w:cs="Arial"/>
          <w:b w:val="0"/>
        </w:rPr>
        <w:tab/>
        <w:t>ebm-papst</w:t>
      </w:r>
    </w:p>
    <w:p w14:paraId="0DB55CB1" w14:textId="76A21CC2" w:rsidR="009A6CC8" w:rsidRPr="003956AE" w:rsidRDefault="009A6CC8" w:rsidP="0028417B">
      <w:pPr>
        <w:pStyle w:val="berschrift1"/>
        <w:jc w:val="both"/>
        <w:rPr>
          <w:rFonts w:ascii="Arial" w:hAnsi="Arial" w:cs="Arial"/>
          <w:b w:val="0"/>
        </w:rPr>
      </w:pPr>
      <w:r w:rsidRPr="003956AE">
        <w:rPr>
          <w:rFonts w:ascii="Arial" w:hAnsi="Arial" w:cs="Arial"/>
          <w:b w:val="0"/>
        </w:rPr>
        <w:t xml:space="preserve">Zeichen </w:t>
      </w:r>
      <w:r w:rsidRPr="003956AE">
        <w:rPr>
          <w:rFonts w:ascii="Arial" w:hAnsi="Arial" w:cs="Arial"/>
          <w:b w:val="0"/>
        </w:rPr>
        <w:tab/>
        <w:t xml:space="preserve">ca. </w:t>
      </w:r>
      <w:r w:rsidR="003956AE" w:rsidRPr="003956AE">
        <w:rPr>
          <w:rFonts w:ascii="Arial" w:hAnsi="Arial" w:cs="Arial"/>
          <w:b w:val="0"/>
        </w:rPr>
        <w:t>2</w:t>
      </w:r>
      <w:r w:rsidR="00ED151B">
        <w:rPr>
          <w:rFonts w:ascii="Arial" w:hAnsi="Arial" w:cs="Arial"/>
          <w:b w:val="0"/>
        </w:rPr>
        <w:t>.2</w:t>
      </w:r>
      <w:r w:rsidR="003956AE" w:rsidRPr="003956AE">
        <w:rPr>
          <w:rFonts w:ascii="Arial" w:hAnsi="Arial" w:cs="Arial"/>
          <w:b w:val="0"/>
        </w:rPr>
        <w:t>00</w:t>
      </w:r>
      <w:r w:rsidRPr="003956AE">
        <w:rPr>
          <w:rFonts w:ascii="Arial" w:hAnsi="Arial" w:cs="Arial"/>
          <w:b w:val="0"/>
        </w:rPr>
        <w:t xml:space="preserve">, mit Überschriften und Zwischenüberschriften </w:t>
      </w:r>
    </w:p>
    <w:p w14:paraId="01B1BC7C" w14:textId="5FD884A6" w:rsidR="009A6CC8" w:rsidRPr="000317F7" w:rsidRDefault="009A6CC8" w:rsidP="0028417B">
      <w:pPr>
        <w:pStyle w:val="berschrift1"/>
        <w:ind w:left="1410" w:hanging="1410"/>
        <w:jc w:val="both"/>
        <w:rPr>
          <w:rFonts w:ascii="Arial" w:hAnsi="Arial" w:cs="Arial"/>
          <w:b w:val="0"/>
        </w:rPr>
      </w:pPr>
      <w:r w:rsidRPr="003956AE">
        <w:rPr>
          <w:rFonts w:ascii="Arial" w:hAnsi="Arial" w:cs="Arial"/>
          <w:b w:val="0"/>
        </w:rPr>
        <w:t>Tags</w:t>
      </w:r>
      <w:r w:rsidRPr="003956AE">
        <w:rPr>
          <w:rFonts w:ascii="Arial" w:hAnsi="Arial" w:cs="Arial"/>
          <w:b w:val="0"/>
        </w:rPr>
        <w:tab/>
      </w:r>
      <w:r w:rsidR="00ED151B">
        <w:rPr>
          <w:rFonts w:ascii="Arial" w:hAnsi="Arial" w:cs="Arial"/>
          <w:b w:val="0"/>
        </w:rPr>
        <w:t xml:space="preserve">ebm-papst, </w:t>
      </w:r>
      <w:r w:rsidR="00B87932" w:rsidRPr="003956AE">
        <w:rPr>
          <w:rFonts w:ascii="Arial" w:hAnsi="Arial" w:cs="Arial"/>
          <w:b w:val="0"/>
        </w:rPr>
        <w:t>Turboverdichter, Energieeffizienz, Emissionen, Euro-7-Abgasnorm, Luftversorgung, Katalysatorheizung</w:t>
      </w:r>
      <w:r w:rsidR="001E06BB" w:rsidRPr="003956AE">
        <w:rPr>
          <w:rFonts w:ascii="Arial" w:hAnsi="Arial" w:cs="Arial"/>
          <w:b w:val="0"/>
        </w:rPr>
        <w:t xml:space="preserve">, </w:t>
      </w:r>
      <w:r w:rsidR="001E06BB" w:rsidRPr="000317F7">
        <w:rPr>
          <w:rFonts w:ascii="Arial" w:hAnsi="Arial" w:cs="Arial"/>
          <w:b w:val="0"/>
        </w:rPr>
        <w:t>Mobilitätswende</w:t>
      </w:r>
      <w:r w:rsidR="003273FE" w:rsidRPr="000317F7">
        <w:rPr>
          <w:rFonts w:ascii="Arial" w:hAnsi="Arial" w:cs="Arial"/>
          <w:b w:val="0"/>
        </w:rPr>
        <w:t>, Löffler</w:t>
      </w:r>
    </w:p>
    <w:p w14:paraId="1A988DC8" w14:textId="26F8B998" w:rsidR="009A6CC8" w:rsidRPr="00ED151B" w:rsidRDefault="009A6CC8" w:rsidP="0028417B">
      <w:pPr>
        <w:pStyle w:val="berschrift1"/>
        <w:jc w:val="both"/>
        <w:rPr>
          <w:rFonts w:ascii="Arial" w:hAnsi="Arial" w:cs="Arial"/>
          <w:b w:val="0"/>
          <w:lang w:val="en-US"/>
        </w:rPr>
      </w:pPr>
      <w:r w:rsidRPr="00ED151B">
        <w:rPr>
          <w:rFonts w:ascii="Arial" w:hAnsi="Arial" w:cs="Arial"/>
          <w:b w:val="0"/>
          <w:lang w:val="en-US"/>
        </w:rPr>
        <w:t xml:space="preserve">Link </w:t>
      </w:r>
      <w:r w:rsidRPr="00ED151B">
        <w:rPr>
          <w:rFonts w:ascii="Arial" w:hAnsi="Arial" w:cs="Arial"/>
          <w:b w:val="0"/>
          <w:lang w:val="en-US"/>
        </w:rPr>
        <w:tab/>
      </w:r>
      <w:r w:rsidRPr="00ED151B">
        <w:rPr>
          <w:rFonts w:ascii="Arial" w:hAnsi="Arial" w:cs="Arial"/>
          <w:b w:val="0"/>
          <w:lang w:val="en-US"/>
        </w:rPr>
        <w:tab/>
      </w:r>
      <w:hyperlink r:id="rId8" w:history="1">
        <w:r w:rsidR="00EC2AA3" w:rsidRPr="00EC2AA3">
          <w:rPr>
            <w:rStyle w:val="Hyperlink"/>
            <w:rFonts w:ascii="Arial" w:hAnsi="Arial" w:cs="Arial"/>
            <w:b w:val="0"/>
            <w:lang w:val="en-US"/>
          </w:rPr>
          <w:t>https://www.ebmpapst.com/automotive</w:t>
        </w:r>
      </w:hyperlink>
    </w:p>
    <w:p w14:paraId="6983F5FE" w14:textId="77777777" w:rsidR="0028417B" w:rsidRPr="00ED151B" w:rsidRDefault="0028417B" w:rsidP="0028417B">
      <w:pPr>
        <w:pStyle w:val="berschrift1"/>
        <w:spacing w:before="240"/>
        <w:jc w:val="both"/>
        <w:rPr>
          <w:rFonts w:ascii="Arial" w:hAnsi="Arial" w:cs="Arial"/>
          <w:lang w:val="en-US"/>
        </w:rPr>
      </w:pPr>
    </w:p>
    <w:p w14:paraId="0680F4EF" w14:textId="77777777" w:rsidR="003104F2" w:rsidRPr="00ED151B" w:rsidRDefault="003104F2" w:rsidP="003104F2">
      <w:pPr>
        <w:rPr>
          <w:rFonts w:cs="Arial"/>
          <w:b/>
          <w:sz w:val="22"/>
          <w:szCs w:val="22"/>
          <w:lang w:val="en-US"/>
        </w:rPr>
      </w:pPr>
      <w:proofErr w:type="spellStart"/>
      <w:r w:rsidRPr="00ED151B">
        <w:rPr>
          <w:rFonts w:cs="Arial"/>
          <w:b/>
          <w:sz w:val="22"/>
          <w:szCs w:val="22"/>
          <w:lang w:val="en-US"/>
        </w:rPr>
        <w:t>Über</w:t>
      </w:r>
      <w:proofErr w:type="spellEnd"/>
      <w:r w:rsidRPr="00ED151B">
        <w:rPr>
          <w:rFonts w:cs="Arial"/>
          <w:b/>
          <w:sz w:val="22"/>
          <w:szCs w:val="22"/>
          <w:lang w:val="en-US"/>
        </w:rPr>
        <w:t xml:space="preserve"> ebm-papst</w:t>
      </w:r>
    </w:p>
    <w:p w14:paraId="115955DF" w14:textId="77777777" w:rsidR="00BD121C" w:rsidRPr="00BD121C" w:rsidRDefault="00BD121C" w:rsidP="00BD121C">
      <w:pPr>
        <w:jc w:val="both"/>
        <w:rPr>
          <w:sz w:val="22"/>
          <w:szCs w:val="22"/>
        </w:rPr>
      </w:pPr>
      <w:r w:rsidRPr="000317F7">
        <w:rPr>
          <w:rFonts w:cs="Arial"/>
          <w:sz w:val="22"/>
          <w:szCs w:val="22"/>
        </w:rPr>
        <w:t>Die ebm-papst Gruppe, Familienunternehmen mit Hauptsitz</w:t>
      </w:r>
      <w:r w:rsidRPr="00BD121C">
        <w:rPr>
          <w:sz w:val="22"/>
          <w:szCs w:val="22"/>
        </w:rPr>
        <w:t xml:space="preserve"> in Mulfingen, Baden-Württemberg, ist weltweit führender Hersteller von Ventilatoren und Antrieben. Seit der Gründung 1963 setzt der Technologieführer mit seinen Kernkompetenzen Motortechnik, Elektronik, Digitalisierung und Aerodynamik internationale Marktstandards. Mit über 20.000 Produkten bietet ebm-papst passgenaue, energieeffiziente und intelligente Lösungen für praktisch jede Anforderung in der Luft- und Antriebstechnik.</w:t>
      </w:r>
    </w:p>
    <w:p w14:paraId="2B3FF79F" w14:textId="77777777" w:rsidR="00BD121C" w:rsidRPr="00BD121C" w:rsidRDefault="00BD121C" w:rsidP="00BD121C">
      <w:pPr>
        <w:jc w:val="both"/>
        <w:rPr>
          <w:sz w:val="22"/>
          <w:szCs w:val="22"/>
        </w:rPr>
      </w:pPr>
    </w:p>
    <w:p w14:paraId="035485BC" w14:textId="500B5DA9" w:rsidR="002B10BE" w:rsidRPr="00076035" w:rsidRDefault="00BD121C" w:rsidP="00BD121C">
      <w:pPr>
        <w:jc w:val="both"/>
      </w:pPr>
      <w:r w:rsidRPr="00BD121C">
        <w:rPr>
          <w:sz w:val="22"/>
          <w:szCs w:val="22"/>
        </w:rPr>
        <w:t>Im Geschäftsjahr 2020/21 erzielte der Hidden Champion einen Umsatz von 2,129 Milliarden Euro und beschäftigt knapp 15.000 Mitarbeitende an 29 Produktionsstätten (u. a. in Deutschland, China und den USA) sowie 51 Vertriebsstandorten weltweit. Den Benchmark bei Ventilatoren- und Antriebslösungen setzt ebm-papst in nahezu allen Branchen wie z. B. in der Lüftungs-, Klima- und Kältetechnik, Heiztechnik, Automotive, Informationstechnologie, Maschinenbau und Haushaltsgeräte, Intralogistik sowie Medizintechnik.</w:t>
      </w:r>
    </w:p>
    <w:sectPr w:rsidR="002B10BE" w:rsidRPr="00076035" w:rsidSect="00ED151B">
      <w:headerReference w:type="default" r:id="rId9"/>
      <w:pgSz w:w="11900" w:h="16840"/>
      <w:pgMar w:top="3336" w:right="3820" w:bottom="1418" w:left="108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9A72A5E" w14:textId="77777777" w:rsidR="0023497E" w:rsidRDefault="0023497E" w:rsidP="002B10BE">
      <w:r>
        <w:separator/>
      </w:r>
    </w:p>
  </w:endnote>
  <w:endnote w:type="continuationSeparator" w:id="0">
    <w:p w14:paraId="530BBE61" w14:textId="77777777" w:rsidR="0023497E" w:rsidRDefault="0023497E"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Arial,Bold">
    <w:altName w:val="Arial"/>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692799" w14:textId="77777777" w:rsidR="0023497E" w:rsidRDefault="0023497E" w:rsidP="002B10BE">
      <w:r>
        <w:separator/>
      </w:r>
    </w:p>
  </w:footnote>
  <w:footnote w:type="continuationSeparator" w:id="0">
    <w:p w14:paraId="4B095F02" w14:textId="77777777" w:rsidR="0023497E" w:rsidRDefault="0023497E"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158931" w14:textId="77777777" w:rsidR="003E593D" w:rsidRPr="001F731B" w:rsidRDefault="005F07CD" w:rsidP="003E593D">
    <w:pPr>
      <w:pStyle w:val="berschrift1"/>
      <w:spacing w:after="120"/>
      <w:rPr>
        <w:rFonts w:ascii="Arial" w:hAnsi="Arial" w:cs="Arial"/>
        <w:bCs/>
        <w:sz w:val="32"/>
        <w:szCs w:val="32"/>
      </w:rPr>
    </w:pPr>
    <w:r>
      <w:rPr>
        <w:noProof/>
        <w:lang w:eastAsia="ja-JP"/>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ja-JP"/>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D26AF6" w14:textId="7CD61854" w:rsidR="005D0EC3" w:rsidRPr="002A207B" w:rsidRDefault="001611A1" w:rsidP="005D0EC3">
                          <w:pPr>
                            <w:rPr>
                              <w:rFonts w:cs="Arial"/>
                              <w:sz w:val="16"/>
                              <w:szCs w:val="18"/>
                            </w:rPr>
                          </w:pPr>
                          <w:r>
                            <w:rPr>
                              <w:rFonts w:cs="Arial"/>
                              <w:sz w:val="16"/>
                              <w:szCs w:val="18"/>
                            </w:rPr>
                            <w:t>Pascal Schöpf</w:t>
                          </w:r>
                        </w:p>
                        <w:p w14:paraId="365E3769" w14:textId="3EA9D993" w:rsidR="005D0EC3" w:rsidRPr="002A207B" w:rsidRDefault="001611A1"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36326C3F" w:rsidR="005D0EC3" w:rsidRPr="002A207B" w:rsidRDefault="001611A1"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173834B6"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4F60B3">
                            <w:rPr>
                              <w:rFonts w:cs="Arial"/>
                              <w:noProof/>
                              <w:sz w:val="16"/>
                              <w:szCs w:val="18"/>
                            </w:rPr>
                            <w:t>19. Januar 2022</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4F60B3">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4F60B3">
                            <w:rPr>
                              <w:rStyle w:val="Seitenzahl"/>
                              <w:rFonts w:cs="Arial"/>
                              <w:noProof/>
                              <w:sz w:val="16"/>
                              <w:szCs w:val="18"/>
                            </w:rPr>
                            <w:t>2</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2FD26AF6" w14:textId="7CD61854" w:rsidR="005D0EC3" w:rsidRPr="002A207B" w:rsidRDefault="001611A1" w:rsidP="005D0EC3">
                    <w:pPr>
                      <w:rPr>
                        <w:rFonts w:cs="Arial"/>
                        <w:sz w:val="16"/>
                        <w:szCs w:val="18"/>
                      </w:rPr>
                    </w:pPr>
                    <w:r>
                      <w:rPr>
                        <w:rFonts w:cs="Arial"/>
                        <w:sz w:val="16"/>
                        <w:szCs w:val="18"/>
                      </w:rPr>
                      <w:t>Pascal Schöpf</w:t>
                    </w:r>
                  </w:p>
                  <w:p w14:paraId="365E3769" w14:textId="3EA9D993" w:rsidR="005D0EC3" w:rsidRPr="002A207B" w:rsidRDefault="001611A1"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36326C3F" w:rsidR="005D0EC3" w:rsidRPr="002A207B" w:rsidRDefault="001611A1"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173834B6"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4F60B3">
                      <w:rPr>
                        <w:rFonts w:cs="Arial"/>
                        <w:noProof/>
                        <w:sz w:val="16"/>
                        <w:szCs w:val="18"/>
                      </w:rPr>
                      <w:t>19. Januar 2022</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4F60B3">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4F60B3">
                      <w:rPr>
                        <w:rStyle w:val="Seitenzahl"/>
                        <w:rFonts w:cs="Arial"/>
                        <w:noProof/>
                        <w:sz w:val="16"/>
                        <w:szCs w:val="18"/>
                      </w:rPr>
                      <w:t>2</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1F731B">
      <w:rPr>
        <w:rFonts w:ascii="Arial" w:hAnsi="Arial" w:cs="Arial"/>
        <w:bCs/>
        <w:sz w:val="32"/>
        <w:szCs w:val="32"/>
      </w:rPr>
      <w:t>PRESSEINFORMATION</w:t>
    </w:r>
  </w:p>
  <w:p w14:paraId="173CEFC0" w14:textId="77777777" w:rsidR="003E593D" w:rsidRPr="001F731B" w:rsidRDefault="003E593D" w:rsidP="003E593D">
    <w:pPr>
      <w:pStyle w:val="-B-Zwischen"/>
      <w:spacing w:before="0" w:line="240" w:lineRule="auto"/>
      <w:rPr>
        <w:rFonts w:ascii="Arial" w:hAnsi="Arial" w:cs="Arial"/>
        <w:b w:val="0"/>
        <w:sz w:val="22"/>
      </w:rPr>
    </w:pPr>
  </w:p>
  <w:p w14:paraId="17C64F27" w14:textId="77777777" w:rsidR="003E593D" w:rsidRPr="001F731B" w:rsidRDefault="003E593D" w:rsidP="003E593D">
    <w:pPr>
      <w:rPr>
        <w:sz w:val="22"/>
        <w:lang w:eastAsia="ar-SA"/>
      </w:rPr>
    </w:pPr>
  </w:p>
  <w:p w14:paraId="2DD739B3" w14:textId="77777777" w:rsidR="003E593D" w:rsidRPr="001F731B" w:rsidRDefault="003E593D" w:rsidP="003E593D">
    <w:pPr>
      <w:rPr>
        <w:sz w:val="22"/>
        <w:lang w:eastAsia="ar-SA"/>
      </w:rPr>
    </w:pPr>
  </w:p>
  <w:p w14:paraId="450840A4" w14:textId="5F35EA5B" w:rsidR="003E593D" w:rsidRPr="001F731B" w:rsidRDefault="008D181E" w:rsidP="003E593D">
    <w:pPr>
      <w:pStyle w:val="-B-Zwischen"/>
      <w:rPr>
        <w:rFonts w:ascii="Arial" w:hAnsi="Arial" w:cs="Arial"/>
        <w:sz w:val="20"/>
      </w:rPr>
    </w:pPr>
    <w:r>
      <w:rPr>
        <w:rFonts w:ascii="Arial" w:hAnsi="Arial" w:cs="Arial"/>
        <w:sz w:val="20"/>
      </w:rPr>
      <w:t>Fachv</w:t>
    </w:r>
    <w:r w:rsidR="00644BD8" w:rsidRPr="001F731B">
      <w:rPr>
        <w:rFonts w:ascii="Arial" w:hAnsi="Arial" w:cs="Arial"/>
        <w:sz w:val="20"/>
      </w:rPr>
      <w:t>ortrag von ebm-papst</w:t>
    </w:r>
    <w:r w:rsidR="00123815">
      <w:rPr>
        <w:rFonts w:ascii="Arial" w:hAnsi="Arial" w:cs="Arial"/>
        <w:sz w:val="20"/>
      </w:rPr>
      <w:t xml:space="preserve"> beim i</w:t>
    </w:r>
    <w:r w:rsidR="001F731B" w:rsidRPr="001F731B">
      <w:rPr>
        <w:rFonts w:ascii="Arial" w:hAnsi="Arial" w:cs="Arial"/>
        <w:sz w:val="20"/>
      </w:rPr>
      <w:t>nternationalen Motorenkongress</w:t>
    </w:r>
    <w:r w:rsidR="00644BD8" w:rsidRPr="001F731B">
      <w:rPr>
        <w:rFonts w:ascii="Arial" w:hAnsi="Arial" w:cs="Arial"/>
        <w:sz w:val="20"/>
      </w:rPr>
      <w:t xml:space="preserve"> </w:t>
    </w:r>
  </w:p>
  <w:p w14:paraId="68A4AF70" w14:textId="527FD82B" w:rsidR="002B10BE" w:rsidRPr="001F731B" w:rsidRDefault="001F731B" w:rsidP="00ED151B">
    <w:pPr>
      <w:autoSpaceDE w:val="0"/>
      <w:autoSpaceDN w:val="0"/>
      <w:adjustRightInd w:val="0"/>
      <w:spacing w:after="120"/>
      <w:rPr>
        <w:rFonts w:ascii="Arial,Bold" w:eastAsiaTheme="minorEastAsia" w:hAnsi="Arial,Bold" w:cs="Arial,Bold"/>
        <w:b/>
        <w:bCs/>
        <w:sz w:val="28"/>
        <w:szCs w:val="28"/>
      </w:rPr>
    </w:pPr>
    <w:r>
      <w:rPr>
        <w:rFonts w:ascii="Arial,Bold" w:eastAsiaTheme="minorEastAsia" w:hAnsi="Arial,Bold" w:cs="Arial,Bold"/>
        <w:b/>
        <w:bCs/>
        <w:sz w:val="28"/>
        <w:szCs w:val="28"/>
      </w:rPr>
      <w:t>Effiziente Hochdruckluftversorgung in Katalysator-heizungen</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defaultTabStop w:val="708"/>
  <w:hyphenationZone w:val="425"/>
  <w:characterSpacingControl w:val="doNotCompress"/>
  <w:hdrShapeDefaults>
    <o:shapedefaults v:ext="edit" spidmax="8396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OpenInPublishingView" w:val="0"/>
  </w:docVars>
  <w:rsids>
    <w:rsidRoot w:val="002B10BE"/>
    <w:rsid w:val="000058AD"/>
    <w:rsid w:val="00020DD5"/>
    <w:rsid w:val="00030EE4"/>
    <w:rsid w:val="000317F7"/>
    <w:rsid w:val="000706A3"/>
    <w:rsid w:val="00075517"/>
    <w:rsid w:val="00076035"/>
    <w:rsid w:val="00090E62"/>
    <w:rsid w:val="000D3164"/>
    <w:rsid w:val="000F34B0"/>
    <w:rsid w:val="00104455"/>
    <w:rsid w:val="001129E9"/>
    <w:rsid w:val="00114F31"/>
    <w:rsid w:val="001200F3"/>
    <w:rsid w:val="00123815"/>
    <w:rsid w:val="0013755A"/>
    <w:rsid w:val="001611A1"/>
    <w:rsid w:val="001D1191"/>
    <w:rsid w:val="001E06BB"/>
    <w:rsid w:val="001F6896"/>
    <w:rsid w:val="001F731B"/>
    <w:rsid w:val="00227B78"/>
    <w:rsid w:val="0023497E"/>
    <w:rsid w:val="00275A1D"/>
    <w:rsid w:val="00283178"/>
    <w:rsid w:val="0028417B"/>
    <w:rsid w:val="002A207B"/>
    <w:rsid w:val="002B10BE"/>
    <w:rsid w:val="002F1A7E"/>
    <w:rsid w:val="003104F2"/>
    <w:rsid w:val="003273FE"/>
    <w:rsid w:val="003451B1"/>
    <w:rsid w:val="00352193"/>
    <w:rsid w:val="003956AE"/>
    <w:rsid w:val="003A4DB2"/>
    <w:rsid w:val="003C461A"/>
    <w:rsid w:val="003E593D"/>
    <w:rsid w:val="00441CC5"/>
    <w:rsid w:val="00444194"/>
    <w:rsid w:val="00492F09"/>
    <w:rsid w:val="004F60B3"/>
    <w:rsid w:val="00520C1F"/>
    <w:rsid w:val="0059072C"/>
    <w:rsid w:val="005A74F2"/>
    <w:rsid w:val="005C0AF9"/>
    <w:rsid w:val="005D0EC3"/>
    <w:rsid w:val="005F07CD"/>
    <w:rsid w:val="005F143E"/>
    <w:rsid w:val="006344C0"/>
    <w:rsid w:val="00644BD8"/>
    <w:rsid w:val="00676146"/>
    <w:rsid w:val="00677876"/>
    <w:rsid w:val="00681262"/>
    <w:rsid w:val="0068419E"/>
    <w:rsid w:val="006B22E3"/>
    <w:rsid w:val="006C5183"/>
    <w:rsid w:val="006D2FDD"/>
    <w:rsid w:val="006E3F17"/>
    <w:rsid w:val="00711085"/>
    <w:rsid w:val="00717E42"/>
    <w:rsid w:val="007243C1"/>
    <w:rsid w:val="0072706B"/>
    <w:rsid w:val="00764970"/>
    <w:rsid w:val="0078471B"/>
    <w:rsid w:val="00792A40"/>
    <w:rsid w:val="007D6B9F"/>
    <w:rsid w:val="007E76AA"/>
    <w:rsid w:val="00811729"/>
    <w:rsid w:val="00812A5A"/>
    <w:rsid w:val="00815440"/>
    <w:rsid w:val="00831F2A"/>
    <w:rsid w:val="008516A2"/>
    <w:rsid w:val="00854A0A"/>
    <w:rsid w:val="00855FD9"/>
    <w:rsid w:val="00865FCC"/>
    <w:rsid w:val="008A5DD1"/>
    <w:rsid w:val="008D181E"/>
    <w:rsid w:val="008D520E"/>
    <w:rsid w:val="00963850"/>
    <w:rsid w:val="009A12DC"/>
    <w:rsid w:val="009A6CC8"/>
    <w:rsid w:val="009C55EA"/>
    <w:rsid w:val="009F684D"/>
    <w:rsid w:val="00A0762C"/>
    <w:rsid w:val="00A82F7A"/>
    <w:rsid w:val="00A8521E"/>
    <w:rsid w:val="00AE7246"/>
    <w:rsid w:val="00B178E7"/>
    <w:rsid w:val="00B33D9E"/>
    <w:rsid w:val="00B46BAE"/>
    <w:rsid w:val="00B675CB"/>
    <w:rsid w:val="00B87932"/>
    <w:rsid w:val="00B93189"/>
    <w:rsid w:val="00BA3BAB"/>
    <w:rsid w:val="00BA6851"/>
    <w:rsid w:val="00BD121C"/>
    <w:rsid w:val="00BD5D88"/>
    <w:rsid w:val="00CA05D1"/>
    <w:rsid w:val="00CC3AA2"/>
    <w:rsid w:val="00D1418C"/>
    <w:rsid w:val="00D47007"/>
    <w:rsid w:val="00D52ADE"/>
    <w:rsid w:val="00D55946"/>
    <w:rsid w:val="00D61A0D"/>
    <w:rsid w:val="00D624C8"/>
    <w:rsid w:val="00DA3662"/>
    <w:rsid w:val="00DB2520"/>
    <w:rsid w:val="00DC4EAC"/>
    <w:rsid w:val="00DD58F8"/>
    <w:rsid w:val="00DF725C"/>
    <w:rsid w:val="00E43D25"/>
    <w:rsid w:val="00E532B6"/>
    <w:rsid w:val="00E823E2"/>
    <w:rsid w:val="00EC0777"/>
    <w:rsid w:val="00EC2AA3"/>
    <w:rsid w:val="00ED151B"/>
    <w:rsid w:val="00EF1DB5"/>
    <w:rsid w:val="00EF273B"/>
    <w:rsid w:val="00F1516C"/>
    <w:rsid w:val="00F467B2"/>
    <w:rsid w:val="00F73087"/>
    <w:rsid w:val="00FA7328"/>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3969"/>
    <o:shapelayout v:ext="edit">
      <o:idmap v:ext="edit" data="1"/>
    </o:shapelayout>
  </w:shapeDefaults>
  <w:decimalSymbol w:val=","/>
  <w:listSeparator w:val=";"/>
  <w14:docId w14:val="0ADAA128"/>
  <w14:defaultImageDpi w14:val="300"/>
  <w15:docId w15:val="{FF69DAF0-92C3-44EC-B299-788A19791D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BesuchterLink">
    <w:name w:val="FollowedHyperlink"/>
    <w:basedOn w:val="Absatz-Standardschriftart"/>
    <w:uiPriority w:val="99"/>
    <w:semiHidden/>
    <w:unhideWhenUsed/>
    <w:rsid w:val="003956A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xxxxx" TargetMode="External"/><Relationship Id="rId3" Type="http://schemas.openxmlformats.org/officeDocument/2006/relationships/settings" Target="settings.xml"/><Relationship Id="rId7" Type="http://schemas.openxmlformats.org/officeDocument/2006/relationships/image" Target="media/image1.tmp"/><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528</Words>
  <Characters>3331</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3852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61</cp:revision>
  <cp:lastPrinted>2022-01-19T12:21:00Z</cp:lastPrinted>
  <dcterms:created xsi:type="dcterms:W3CDTF">2021-06-23T12:23:00Z</dcterms:created>
  <dcterms:modified xsi:type="dcterms:W3CDTF">2022-01-19T12:21:00Z</dcterms:modified>
</cp:coreProperties>
</file>