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C2C042" w14:textId="62BAC838" w:rsidR="007F045B" w:rsidRPr="00645C47" w:rsidRDefault="007F045B" w:rsidP="007F045B">
      <w:pPr>
        <w:pStyle w:val="RBSEinleitung"/>
        <w:spacing w:line="240" w:lineRule="auto"/>
        <w:rPr>
          <w:rFonts w:ascii="Arial" w:hAnsi="Arial"/>
          <w:b/>
          <w:i w:val="0"/>
          <w:sz w:val="20"/>
          <w:szCs w:val="20"/>
        </w:rPr>
      </w:pPr>
      <w:bookmarkStart w:id="0" w:name="_GoBack"/>
      <w:bookmarkEnd w:id="0"/>
      <w:r w:rsidRPr="00645C47">
        <w:rPr>
          <w:rFonts w:ascii="Arial" w:hAnsi="Arial"/>
          <w:b/>
          <w:i w:val="0"/>
          <w:sz w:val="20"/>
          <w:szCs w:val="20"/>
        </w:rPr>
        <w:t>Fahrerlose Transportfahrzeuge</w:t>
      </w:r>
      <w:r w:rsidRPr="00645C47">
        <w:rPr>
          <w:rFonts w:ascii="Arial" w:hAnsi="Arial"/>
          <w:b/>
          <w:i w:val="0"/>
          <w:iCs/>
          <w:sz w:val="20"/>
          <w:szCs w:val="20"/>
        </w:rPr>
        <w:t xml:space="preserve"> (FTF)</w:t>
      </w:r>
      <w:r w:rsidRPr="00645C47">
        <w:rPr>
          <w:rFonts w:ascii="Arial" w:hAnsi="Arial"/>
          <w:b/>
          <w:i w:val="0"/>
          <w:sz w:val="20"/>
          <w:szCs w:val="20"/>
        </w:rPr>
        <w:t xml:space="preserve"> sind schon lange in Logistik- und Produktionsbereichen im Einsatz. Jetzt erobern sie auch den Healthcare-Bereich. Angefangen vom Transportieren unterschiedlicher Materialien wie z. B. Hygieneartikel, Wäsche, Mahlzeiten und Medikamente oder sogar beim abteilungsübergreifenden Befördern von gesamten Röntgen-Systemen in Krankenhäusern; mit der Hilfe von FTF lassen sich Abläufe effizienter gestalten und Ressourcen besser nutzen</w:t>
      </w:r>
      <w:r w:rsidR="007105E0" w:rsidRPr="00645C47">
        <w:rPr>
          <w:rFonts w:ascii="Arial" w:hAnsi="Arial"/>
          <w:b/>
          <w:i w:val="0"/>
          <w:sz w:val="20"/>
          <w:szCs w:val="20"/>
        </w:rPr>
        <w:t>.</w:t>
      </w:r>
    </w:p>
    <w:p w14:paraId="1956768D" w14:textId="36C08EFF" w:rsidR="007F045B" w:rsidRPr="00645C47" w:rsidRDefault="00581CDD" w:rsidP="007F045B">
      <w:pPr>
        <w:pStyle w:val="RBSText"/>
        <w:spacing w:line="240" w:lineRule="auto"/>
        <w:rPr>
          <w:rFonts w:ascii="Arial" w:hAnsi="Arial"/>
          <w:sz w:val="20"/>
          <w:szCs w:val="20"/>
        </w:rPr>
      </w:pPr>
      <w:r w:rsidRPr="00581CDD">
        <w:rPr>
          <w:rFonts w:ascii="Arial" w:hAnsi="Arial"/>
          <w:color w:val="000000"/>
          <w:sz w:val="20"/>
          <w:szCs w:val="20"/>
        </w:rPr>
        <w:t xml:space="preserve">FTF-Hersteller benötigen für die unterschiedlichen </w:t>
      </w:r>
      <w:r>
        <w:rPr>
          <w:rFonts w:ascii="Arial" w:hAnsi="Arial"/>
          <w:color w:val="000000"/>
          <w:sz w:val="20"/>
          <w:szCs w:val="20"/>
        </w:rPr>
        <w:t>Anforderungen</w:t>
      </w:r>
      <w:r w:rsidRPr="00581CDD">
        <w:rPr>
          <w:rFonts w:ascii="Arial" w:hAnsi="Arial"/>
          <w:color w:val="000000"/>
          <w:sz w:val="20"/>
          <w:szCs w:val="20"/>
        </w:rPr>
        <w:t xml:space="preserve"> differenzierte Antriebssysteme. Der Ventilatoren- und Antriebsspezialist ebm</w:t>
      </w:r>
      <w:r>
        <w:rPr>
          <w:rFonts w:ascii="Arial" w:hAnsi="Arial"/>
          <w:color w:val="000000"/>
          <w:sz w:val="18"/>
          <w:szCs w:val="20"/>
        </w:rPr>
        <w:noBreakHyphen/>
      </w:r>
      <w:r w:rsidRPr="00581CDD">
        <w:rPr>
          <w:rFonts w:ascii="Arial" w:hAnsi="Arial"/>
          <w:color w:val="000000"/>
          <w:sz w:val="20"/>
          <w:szCs w:val="20"/>
        </w:rPr>
        <w:t>papst bietet hier mit einer Vielzahl von Antriebskombinationen die passende Lösung.</w:t>
      </w:r>
      <w:r>
        <w:rPr>
          <w:color w:val="000000"/>
        </w:rPr>
        <w:t xml:space="preserve"> </w:t>
      </w:r>
      <w:r w:rsidRPr="00581CDD">
        <w:rPr>
          <w:rFonts w:ascii="Arial" w:hAnsi="Arial"/>
          <w:color w:val="000000"/>
          <w:sz w:val="20"/>
          <w:szCs w:val="20"/>
        </w:rPr>
        <w:t>Mit dem „ArgoDrive“ wurde ein kompaktes und einfach integrierbares Fahr-Lenk-System inklusive Rad entwickelt</w:t>
      </w:r>
      <w:r w:rsidR="007F045B" w:rsidRPr="00581CDD">
        <w:rPr>
          <w:rFonts w:ascii="Arial" w:hAnsi="Arial"/>
          <w:color w:val="000000"/>
          <w:sz w:val="20"/>
          <w:szCs w:val="20"/>
        </w:rPr>
        <w:t>,</w:t>
      </w:r>
      <w:r w:rsidR="007F045B" w:rsidRPr="00645C47">
        <w:rPr>
          <w:rFonts w:ascii="Arial" w:hAnsi="Arial"/>
          <w:color w:val="000000"/>
          <w:sz w:val="20"/>
          <w:szCs w:val="20"/>
        </w:rPr>
        <w:t xml:space="preserve"> das in den Ausführungen Light, Standard und Heavy Lasten </w:t>
      </w:r>
      <w:r w:rsidR="00354F4B" w:rsidRPr="00354F4B">
        <w:rPr>
          <w:rFonts w:ascii="Arial" w:hAnsi="Arial"/>
          <w:sz w:val="20"/>
          <w:szCs w:val="20"/>
        </w:rPr>
        <w:t>von</w:t>
      </w:r>
      <w:r w:rsidR="0014683C">
        <w:rPr>
          <w:rFonts w:ascii="Arial" w:hAnsi="Arial"/>
          <w:color w:val="000000"/>
          <w:sz w:val="20"/>
          <w:szCs w:val="20"/>
        </w:rPr>
        <w:t xml:space="preserve"> </w:t>
      </w:r>
      <w:r w:rsidR="007F045B" w:rsidRPr="00645C47">
        <w:rPr>
          <w:rFonts w:ascii="Arial" w:hAnsi="Arial"/>
          <w:color w:val="000000"/>
          <w:sz w:val="20"/>
          <w:szCs w:val="20"/>
        </w:rPr>
        <w:t xml:space="preserve">100 kg, 300 kg bzw. 500 kg </w:t>
      </w:r>
      <w:r w:rsidR="007105E0" w:rsidRPr="00645C47">
        <w:rPr>
          <w:rFonts w:ascii="Arial" w:hAnsi="Arial"/>
          <w:color w:val="000000"/>
          <w:sz w:val="20"/>
          <w:szCs w:val="20"/>
        </w:rPr>
        <w:t>pro Antriebsachse bewegen kann</w:t>
      </w:r>
      <w:r w:rsidR="007F045B" w:rsidRPr="00645C47">
        <w:rPr>
          <w:rFonts w:ascii="Arial" w:hAnsi="Arial"/>
          <w:color w:val="000000"/>
          <w:sz w:val="20"/>
          <w:szCs w:val="20"/>
        </w:rPr>
        <w:t>. In der maximalen Ausbaustufe mit vier</w:t>
      </w:r>
      <w:r w:rsidR="007F045B" w:rsidRPr="00645C47">
        <w:rPr>
          <w:rFonts w:ascii="Arial" w:hAnsi="Arial"/>
          <w:sz w:val="20"/>
          <w:szCs w:val="20"/>
        </w:rPr>
        <w:t xml:space="preserve"> Fahr-Lenk-Systemen der Variante Heavy ist dann eine Traglast von </w:t>
      </w:r>
      <w:r w:rsidR="007105E0" w:rsidRPr="00645C47">
        <w:rPr>
          <w:rFonts w:ascii="Arial" w:hAnsi="Arial"/>
          <w:sz w:val="20"/>
          <w:szCs w:val="20"/>
        </w:rPr>
        <w:t xml:space="preserve">bis zu </w:t>
      </w:r>
      <w:r w:rsidR="007F045B" w:rsidRPr="00645C47">
        <w:rPr>
          <w:rFonts w:ascii="Arial" w:hAnsi="Arial"/>
          <w:sz w:val="20"/>
          <w:szCs w:val="20"/>
        </w:rPr>
        <w:t>zwei Tonnen möglich, das heißt</w:t>
      </w:r>
      <w:r w:rsidR="00354F4B">
        <w:rPr>
          <w:rFonts w:ascii="Arial" w:hAnsi="Arial"/>
          <w:sz w:val="20"/>
          <w:szCs w:val="20"/>
        </w:rPr>
        <w:t>:</w:t>
      </w:r>
      <w:r w:rsidR="007F045B" w:rsidRPr="00645C47">
        <w:rPr>
          <w:rFonts w:ascii="Arial" w:hAnsi="Arial"/>
          <w:sz w:val="20"/>
          <w:szCs w:val="20"/>
        </w:rPr>
        <w:t xml:space="preserve"> selbst tonnenschwere Röntgen-Systeme wie ein Computertomograph lassen sich damit problemlos bewegen.</w:t>
      </w:r>
    </w:p>
    <w:p w14:paraId="250EB925" w14:textId="77777777" w:rsidR="007F045B" w:rsidRPr="00645C47" w:rsidRDefault="007F045B" w:rsidP="007F045B">
      <w:pPr>
        <w:pStyle w:val="RBSB-Zwischen"/>
        <w:spacing w:line="240" w:lineRule="auto"/>
        <w:rPr>
          <w:rFonts w:ascii="Arial" w:hAnsi="Arial"/>
          <w:sz w:val="20"/>
          <w:szCs w:val="20"/>
        </w:rPr>
      </w:pPr>
      <w:r w:rsidRPr="00645C47">
        <w:rPr>
          <w:rFonts w:ascii="Arial" w:hAnsi="Arial"/>
          <w:sz w:val="20"/>
          <w:szCs w:val="20"/>
        </w:rPr>
        <w:t>Kompakt trotz hoher Leistung</w:t>
      </w:r>
    </w:p>
    <w:p w14:paraId="26819504" w14:textId="0F835C20" w:rsidR="007F045B" w:rsidRPr="00645C47" w:rsidRDefault="007F045B" w:rsidP="007F045B">
      <w:pPr>
        <w:pStyle w:val="RBSText"/>
        <w:spacing w:line="240" w:lineRule="auto"/>
        <w:rPr>
          <w:rFonts w:ascii="Arial" w:hAnsi="Arial"/>
          <w:sz w:val="20"/>
          <w:szCs w:val="20"/>
        </w:rPr>
      </w:pPr>
      <w:r w:rsidRPr="00645C47">
        <w:rPr>
          <w:rFonts w:ascii="Arial" w:hAnsi="Arial"/>
          <w:sz w:val="20"/>
          <w:szCs w:val="20"/>
        </w:rPr>
        <w:t xml:space="preserve">Jede Antriebseinheit besteht aus zwei Motoren, Getriebe, Sensorik und allen erforderlichen Anschluss-Steckern. Die zwei Motoren tragen durch das Überlagerungsgetriebe je nach Anforderung zum Lenken, Beschleunigen, Fahren oder Bremsen bei. Der unendliche Lenkwinkel ermöglicht die Flächenbeweglichkeit des Fahrzeugs – auch aus dem Stand. Schon die Verwendung von zwei Fahr-Lenk-Systemen, diagonal verteilt montiert an der linken und der rechten Seite eines FTS, garantieren bereits die omnidirektionale Bewegungsfreiheit und ein enges Rangieren z. B. beim Ausweichen. Zwei zusätzliche frei bewegliche Stützräder an Vorder- und Rückseite sorgen für die notwendige Lastaufnahme und Stabilität des FTF. </w:t>
      </w:r>
    </w:p>
    <w:p w14:paraId="543E8289" w14:textId="4866CBBD" w:rsidR="007F045B" w:rsidRPr="00645C47" w:rsidRDefault="007F045B" w:rsidP="007F045B">
      <w:pPr>
        <w:pStyle w:val="RBSB-Zwischen"/>
        <w:spacing w:line="240" w:lineRule="auto"/>
        <w:rPr>
          <w:rFonts w:ascii="Arial" w:hAnsi="Arial"/>
          <w:sz w:val="20"/>
          <w:szCs w:val="20"/>
        </w:rPr>
      </w:pPr>
      <w:r w:rsidRPr="00645C47">
        <w:rPr>
          <w:rFonts w:ascii="Arial" w:hAnsi="Arial"/>
          <w:sz w:val="20"/>
          <w:szCs w:val="20"/>
        </w:rPr>
        <w:t>Wartungsarm</w:t>
      </w:r>
      <w:r w:rsidR="007105E0" w:rsidRPr="00645C47">
        <w:rPr>
          <w:rFonts w:ascii="Arial" w:hAnsi="Arial"/>
          <w:sz w:val="20"/>
          <w:szCs w:val="20"/>
        </w:rPr>
        <w:t>,</w:t>
      </w:r>
      <w:r w:rsidRPr="00645C47">
        <w:rPr>
          <w:rFonts w:ascii="Arial" w:hAnsi="Arial"/>
          <w:sz w:val="20"/>
          <w:szCs w:val="20"/>
        </w:rPr>
        <w:t xml:space="preserve"> ausfallsicher</w:t>
      </w:r>
      <w:r w:rsidR="007105E0" w:rsidRPr="00645C47">
        <w:rPr>
          <w:rFonts w:ascii="Arial" w:hAnsi="Arial"/>
          <w:sz w:val="20"/>
          <w:szCs w:val="20"/>
        </w:rPr>
        <w:t xml:space="preserve"> und sicher</w:t>
      </w:r>
    </w:p>
    <w:p w14:paraId="0F6B7903" w14:textId="5D6A0904" w:rsidR="007F045B" w:rsidRPr="00645C47" w:rsidRDefault="007F045B" w:rsidP="00645C47">
      <w:pPr>
        <w:pStyle w:val="RBSText"/>
        <w:spacing w:line="240" w:lineRule="auto"/>
        <w:rPr>
          <w:rFonts w:ascii="Arial" w:hAnsi="Arial"/>
          <w:sz w:val="20"/>
          <w:szCs w:val="20"/>
        </w:rPr>
      </w:pPr>
      <w:r w:rsidRPr="00645C47">
        <w:rPr>
          <w:rFonts w:ascii="Arial" w:hAnsi="Arial"/>
          <w:sz w:val="20"/>
          <w:szCs w:val="20"/>
        </w:rPr>
        <w:t>Ein wichtiger Aspekt bei fahrerlosen Transportfahrzeugen in allen Bereichen der Medizintechnik ist der zuverlässige Betrieb</w:t>
      </w:r>
      <w:r w:rsidR="00645C47">
        <w:rPr>
          <w:rFonts w:ascii="Arial" w:hAnsi="Arial"/>
          <w:sz w:val="20"/>
          <w:szCs w:val="20"/>
        </w:rPr>
        <w:t xml:space="preserve"> und die Sicherheit</w:t>
      </w:r>
      <w:r w:rsidRPr="00645C47">
        <w:rPr>
          <w:rFonts w:ascii="Arial" w:hAnsi="Arial"/>
          <w:sz w:val="20"/>
          <w:szCs w:val="20"/>
        </w:rPr>
        <w:t xml:space="preserve">. </w:t>
      </w:r>
      <w:r w:rsidR="007105E0" w:rsidRPr="00645C47">
        <w:rPr>
          <w:rFonts w:ascii="Arial" w:hAnsi="Arial"/>
          <w:sz w:val="20"/>
          <w:szCs w:val="20"/>
        </w:rPr>
        <w:t>Daher sind die Antriebseinheiten auf Zuverlässigkeit für die komplette Lebensdauer ausgelegt</w:t>
      </w:r>
      <w:r w:rsidR="007105E0" w:rsidRPr="00645C47">
        <w:rPr>
          <w:rFonts w:ascii="Arial" w:hAnsi="Arial"/>
          <w:color w:val="000000"/>
          <w:sz w:val="20"/>
          <w:szCs w:val="20"/>
        </w:rPr>
        <w:t>.</w:t>
      </w:r>
      <w:r w:rsidRPr="00645C47">
        <w:rPr>
          <w:rFonts w:ascii="Arial" w:hAnsi="Arial"/>
          <w:color w:val="000000"/>
          <w:sz w:val="20"/>
          <w:szCs w:val="20"/>
        </w:rPr>
        <w:t xml:space="preserve"> Sollte nach langer Betriebsdauer der Radbelag abgefahren sein, ist ein einfacher „Reifenwechsel“ ohne Ausbau der Antriebseinheit möglich. </w:t>
      </w:r>
      <w:r w:rsidRPr="00645C47">
        <w:rPr>
          <w:rFonts w:ascii="Arial" w:hAnsi="Arial"/>
          <w:sz w:val="20"/>
          <w:szCs w:val="20"/>
        </w:rPr>
        <w:t xml:space="preserve">Die glatten Radoberflächen lassen sich einfach reinigen oder desinfizieren. </w:t>
      </w:r>
      <w:r w:rsidR="00645C47" w:rsidRPr="00645C47">
        <w:rPr>
          <w:rFonts w:ascii="Arial" w:hAnsi="Arial"/>
          <w:sz w:val="20"/>
          <w:szCs w:val="20"/>
        </w:rPr>
        <w:t>Hinsichtlich Sicherheit muss d</w:t>
      </w:r>
      <w:r w:rsidRPr="00645C47">
        <w:rPr>
          <w:rFonts w:ascii="Arial" w:hAnsi="Arial"/>
          <w:sz w:val="20"/>
          <w:szCs w:val="20"/>
        </w:rPr>
        <w:t xml:space="preserve">as FTF in der Lage sein, bei Verletzung von Schutzfeldern vor dem Fahrzeug, sofort eine Notbremsung einleiten zu können. Entsprechende Sicherheitssensoren sorgen für das kontinuierliche Scannen der Umgebung. Bei Schutzfeldverletzung muss das Antriebssystem den Befehl eines sicheren Stopps der Sicherheitssteuerung zuverlässig ausführen. </w:t>
      </w:r>
      <w:r w:rsidR="00645C47" w:rsidRPr="00645C47">
        <w:rPr>
          <w:rFonts w:ascii="Arial" w:hAnsi="Arial"/>
          <w:sz w:val="20"/>
          <w:szCs w:val="20"/>
        </w:rPr>
        <w:t>Der</w:t>
      </w:r>
      <w:r w:rsidRPr="00645C47">
        <w:rPr>
          <w:rFonts w:ascii="Arial" w:hAnsi="Arial"/>
          <w:sz w:val="20"/>
          <w:szCs w:val="20"/>
        </w:rPr>
        <w:t xml:space="preserve"> ArgoDrive </w:t>
      </w:r>
      <w:r w:rsidR="00645C47" w:rsidRPr="00645C47">
        <w:rPr>
          <w:rFonts w:ascii="Arial" w:hAnsi="Arial"/>
          <w:sz w:val="20"/>
          <w:szCs w:val="20"/>
        </w:rPr>
        <w:t xml:space="preserve">unterstützt </w:t>
      </w:r>
      <w:r w:rsidRPr="00645C47">
        <w:rPr>
          <w:rFonts w:ascii="Arial" w:hAnsi="Arial"/>
          <w:sz w:val="20"/>
          <w:szCs w:val="20"/>
        </w:rPr>
        <w:t>alle</w:t>
      </w:r>
      <w:r w:rsidRPr="00645C47">
        <w:rPr>
          <w:rFonts w:ascii="Arial" w:hAnsi="Arial"/>
          <w:color w:val="000000"/>
          <w:sz w:val="20"/>
          <w:szCs w:val="20"/>
        </w:rPr>
        <w:t xml:space="preserve"> typischen und notwendigen Safety-Anforderungen.</w:t>
      </w:r>
    </w:p>
    <w:p w14:paraId="61E17268" w14:textId="77777777" w:rsidR="00227B78" w:rsidRPr="00645C47" w:rsidRDefault="00227B78" w:rsidP="00227B78">
      <w:pPr>
        <w:rPr>
          <w:rFonts w:cs="Arial"/>
        </w:rPr>
      </w:pPr>
    </w:p>
    <w:p w14:paraId="3D71E9D4" w14:textId="3E564F5B" w:rsidR="00BE403C" w:rsidRDefault="00BE403C" w:rsidP="00BE403C">
      <w:r>
        <w:rPr>
          <w:noProof/>
          <w:lang w:eastAsia="ja-JP"/>
        </w:rPr>
        <w:lastRenderedPageBreak/>
        <w:drawing>
          <wp:inline distT="0" distB="0" distL="0" distR="0" wp14:anchorId="102F2D81" wp14:editId="08E2702B">
            <wp:extent cx="2952750" cy="210076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963713" cy="2108566"/>
                    </a:xfrm>
                    <a:prstGeom prst="rect">
                      <a:avLst/>
                    </a:prstGeom>
                  </pic:spPr>
                </pic:pic>
              </a:graphicData>
            </a:graphic>
          </wp:inline>
        </w:drawing>
      </w:r>
    </w:p>
    <w:p w14:paraId="56243851" w14:textId="77777777" w:rsidR="00BE403C" w:rsidRDefault="00BE403C" w:rsidP="00BE403C"/>
    <w:p w14:paraId="46914E26" w14:textId="7FF44D03" w:rsidR="00BE403C" w:rsidRDefault="00BE403C" w:rsidP="00BE403C">
      <w:pPr>
        <w:rPr>
          <w:color w:val="000000"/>
        </w:rPr>
      </w:pPr>
      <w:r>
        <w:t>Bild 1: Fahrerlose Transportsysteme im Gesundheitssektor müssen leichte, empfindliche und sicherheitsrelevante Waren ebenso sicher transportieren wie</w:t>
      </w:r>
      <w:r>
        <w:rPr>
          <w:color w:val="000000"/>
        </w:rPr>
        <w:t xml:space="preserve"> tonnenschwere Medizingeräte.</w:t>
      </w:r>
    </w:p>
    <w:p w14:paraId="5A3B72A9" w14:textId="77777777" w:rsidR="00BE403C" w:rsidRDefault="00BE403C" w:rsidP="00BE403C">
      <w:pPr>
        <w:rPr>
          <w:color w:val="000000"/>
        </w:rPr>
      </w:pPr>
    </w:p>
    <w:p w14:paraId="1B98D6EB" w14:textId="110CC989" w:rsidR="00BE403C" w:rsidRPr="00A958C7" w:rsidRDefault="00F722E2" w:rsidP="00BE403C">
      <w:pPr>
        <w:pStyle w:val="RBSBU"/>
        <w:rPr>
          <w:rFonts w:ascii="Arial" w:hAnsi="Arial"/>
          <w:sz w:val="20"/>
          <w:szCs w:val="20"/>
        </w:rPr>
      </w:pPr>
      <w:r>
        <w:rPr>
          <w:rFonts w:ascii="Arial" w:hAnsi="Arial"/>
          <w:noProof/>
          <w:sz w:val="20"/>
          <w:szCs w:val="20"/>
          <w:lang w:eastAsia="ja-JP" w:bidi="ar-SA"/>
        </w:rPr>
        <w:drawing>
          <wp:inline distT="0" distB="0" distL="0" distR="0" wp14:anchorId="329C3741" wp14:editId="2389638F">
            <wp:extent cx="2967912" cy="2060155"/>
            <wp:effectExtent l="0" t="0" r="444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9EC3BDE.tmp"/>
                    <pic:cNvPicPr/>
                  </pic:nvPicPr>
                  <pic:blipFill>
                    <a:blip r:embed="rId8">
                      <a:extLst>
                        <a:ext uri="{28A0092B-C50C-407E-A947-70E740481C1C}">
                          <a14:useLocalDpi xmlns:a14="http://schemas.microsoft.com/office/drawing/2010/main" val="0"/>
                        </a:ext>
                      </a:extLst>
                    </a:blip>
                    <a:stretch>
                      <a:fillRect/>
                    </a:stretch>
                  </pic:blipFill>
                  <pic:spPr>
                    <a:xfrm>
                      <a:off x="0" y="0"/>
                      <a:ext cx="2982518" cy="2070293"/>
                    </a:xfrm>
                    <a:prstGeom prst="rect">
                      <a:avLst/>
                    </a:prstGeom>
                  </pic:spPr>
                </pic:pic>
              </a:graphicData>
            </a:graphic>
          </wp:inline>
        </w:drawing>
      </w:r>
    </w:p>
    <w:p w14:paraId="5179C252" w14:textId="49C39E82" w:rsidR="00BE403C" w:rsidRDefault="00BE403C" w:rsidP="00A958C7">
      <w:pPr>
        <w:pStyle w:val="RBSBU"/>
        <w:spacing w:line="240" w:lineRule="auto"/>
        <w:ind w:left="0" w:firstLine="0"/>
        <w:rPr>
          <w:rFonts w:ascii="Arial" w:hAnsi="Arial"/>
          <w:sz w:val="20"/>
          <w:szCs w:val="20"/>
        </w:rPr>
      </w:pPr>
      <w:r w:rsidRPr="00A958C7">
        <w:rPr>
          <w:rFonts w:ascii="Arial" w:hAnsi="Arial"/>
          <w:sz w:val="20"/>
          <w:szCs w:val="20"/>
        </w:rPr>
        <w:t xml:space="preserve">Bild 2: ArgoDrive: ein </w:t>
      </w:r>
      <w:r w:rsidRPr="00A958C7">
        <w:rPr>
          <w:rFonts w:ascii="Arial" w:hAnsi="Arial"/>
          <w:color w:val="000000"/>
          <w:sz w:val="20"/>
          <w:szCs w:val="20"/>
        </w:rPr>
        <w:t>kompaktes und einfach integrierbares Antriebssystem</w:t>
      </w:r>
      <w:r w:rsidR="00A958C7">
        <w:rPr>
          <w:rFonts w:ascii="Arial" w:hAnsi="Arial"/>
          <w:sz w:val="20"/>
          <w:szCs w:val="20"/>
        </w:rPr>
        <w:t xml:space="preserve"> für </w:t>
      </w:r>
      <w:r w:rsidRPr="00A958C7">
        <w:rPr>
          <w:rFonts w:ascii="Arial" w:hAnsi="Arial"/>
          <w:sz w:val="20"/>
          <w:szCs w:val="20"/>
        </w:rPr>
        <w:t xml:space="preserve">unterschiedlichste fahrerlose Transportsysteme. </w:t>
      </w:r>
    </w:p>
    <w:p w14:paraId="70A4CFE5" w14:textId="77777777" w:rsidR="00A958C7" w:rsidRDefault="00A958C7" w:rsidP="00A958C7">
      <w:pPr>
        <w:pStyle w:val="RBSBU"/>
        <w:spacing w:line="240" w:lineRule="auto"/>
        <w:ind w:left="0" w:firstLine="0"/>
        <w:rPr>
          <w:rFonts w:ascii="Arial" w:hAnsi="Arial"/>
          <w:sz w:val="20"/>
          <w:szCs w:val="20"/>
        </w:rPr>
      </w:pPr>
    </w:p>
    <w:p w14:paraId="7DC868E4" w14:textId="77777777" w:rsidR="00A958C7" w:rsidRDefault="00A958C7" w:rsidP="00A958C7">
      <w:pPr>
        <w:pStyle w:val="RBSBU"/>
        <w:spacing w:line="240" w:lineRule="auto"/>
        <w:ind w:left="0" w:firstLine="0"/>
        <w:rPr>
          <w:rFonts w:ascii="Arial" w:hAnsi="Arial"/>
          <w:sz w:val="20"/>
          <w:szCs w:val="20"/>
        </w:rPr>
      </w:pPr>
    </w:p>
    <w:p w14:paraId="0C6CF7D4" w14:textId="77777777" w:rsidR="00A958C7" w:rsidRDefault="00A958C7" w:rsidP="00A958C7">
      <w:pPr>
        <w:pStyle w:val="RBSBU"/>
        <w:spacing w:line="240" w:lineRule="auto"/>
        <w:ind w:left="0" w:firstLine="0"/>
        <w:rPr>
          <w:rFonts w:ascii="Arial" w:hAnsi="Arial"/>
          <w:sz w:val="20"/>
          <w:szCs w:val="20"/>
        </w:rPr>
      </w:pPr>
    </w:p>
    <w:p w14:paraId="4B6C4360" w14:textId="77777777" w:rsidR="00A958C7" w:rsidRDefault="00A958C7" w:rsidP="00A958C7">
      <w:pPr>
        <w:pStyle w:val="RBSBU"/>
        <w:spacing w:line="240" w:lineRule="auto"/>
        <w:ind w:left="0" w:firstLine="0"/>
        <w:rPr>
          <w:rFonts w:ascii="Arial" w:hAnsi="Arial"/>
          <w:sz w:val="20"/>
          <w:szCs w:val="20"/>
        </w:rPr>
      </w:pPr>
    </w:p>
    <w:p w14:paraId="13619F08" w14:textId="77777777" w:rsidR="00A958C7" w:rsidRDefault="00A958C7" w:rsidP="00A958C7">
      <w:pPr>
        <w:pStyle w:val="RBSBU"/>
        <w:spacing w:line="240" w:lineRule="auto"/>
        <w:ind w:left="0" w:firstLine="0"/>
        <w:rPr>
          <w:rFonts w:ascii="Arial" w:hAnsi="Arial"/>
          <w:sz w:val="20"/>
          <w:szCs w:val="20"/>
        </w:rPr>
      </w:pPr>
    </w:p>
    <w:p w14:paraId="231EB1A0" w14:textId="77777777" w:rsidR="00A958C7" w:rsidRPr="00A958C7" w:rsidRDefault="00A958C7" w:rsidP="00A958C7">
      <w:pPr>
        <w:pStyle w:val="RBSBU"/>
        <w:spacing w:line="240" w:lineRule="auto"/>
        <w:ind w:left="0" w:firstLine="0"/>
        <w:rPr>
          <w:rFonts w:ascii="Arial" w:hAnsi="Arial"/>
          <w:sz w:val="20"/>
          <w:szCs w:val="20"/>
        </w:rPr>
      </w:pPr>
    </w:p>
    <w:p w14:paraId="35AA9FED" w14:textId="77777777" w:rsidR="00BE403C" w:rsidRDefault="00BE403C" w:rsidP="00BE403C"/>
    <w:p w14:paraId="16110ED9" w14:textId="052E866A" w:rsidR="009A6CC8" w:rsidRPr="00BE403C" w:rsidRDefault="00BE403C" w:rsidP="0028417B">
      <w:pPr>
        <w:pStyle w:val="berschrift1"/>
        <w:jc w:val="both"/>
        <w:rPr>
          <w:rFonts w:ascii="Arial" w:hAnsi="Arial" w:cs="Arial"/>
          <w:b w:val="0"/>
          <w:sz w:val="20"/>
          <w:szCs w:val="20"/>
        </w:rPr>
      </w:pPr>
      <w:r w:rsidRPr="00BE403C">
        <w:rPr>
          <w:rFonts w:ascii="Arial" w:hAnsi="Arial" w:cs="Arial"/>
          <w:b w:val="0"/>
          <w:sz w:val="20"/>
          <w:szCs w:val="20"/>
        </w:rPr>
        <w:t>Bilder:</w:t>
      </w:r>
      <w:r w:rsidR="009A6CC8" w:rsidRPr="00BE403C">
        <w:rPr>
          <w:rFonts w:ascii="Arial" w:hAnsi="Arial" w:cs="Arial"/>
          <w:b w:val="0"/>
          <w:sz w:val="20"/>
          <w:szCs w:val="20"/>
        </w:rPr>
        <w:tab/>
      </w:r>
      <w:r w:rsidR="009A6CC8" w:rsidRPr="00BE403C">
        <w:rPr>
          <w:rFonts w:ascii="Arial" w:hAnsi="Arial" w:cs="Arial"/>
          <w:b w:val="0"/>
          <w:sz w:val="20"/>
          <w:szCs w:val="20"/>
        </w:rPr>
        <w:tab/>
      </w:r>
      <w:r w:rsidRPr="00BE403C">
        <w:rPr>
          <w:rFonts w:ascii="Arial" w:hAnsi="Arial" w:cs="Arial"/>
          <w:b w:val="0"/>
          <w:sz w:val="20"/>
          <w:szCs w:val="20"/>
        </w:rPr>
        <w:t>ebm-papst</w:t>
      </w:r>
    </w:p>
    <w:p w14:paraId="0DB55CB1" w14:textId="4B127E28" w:rsidR="009A6CC8" w:rsidRPr="00BE403C" w:rsidRDefault="009A6CC8" w:rsidP="0028417B">
      <w:pPr>
        <w:pStyle w:val="berschrift1"/>
        <w:jc w:val="both"/>
        <w:rPr>
          <w:rFonts w:ascii="Arial" w:hAnsi="Arial" w:cs="Arial"/>
          <w:b w:val="0"/>
          <w:sz w:val="20"/>
          <w:szCs w:val="20"/>
        </w:rPr>
      </w:pPr>
      <w:r w:rsidRPr="00BE403C">
        <w:rPr>
          <w:rFonts w:ascii="Arial" w:hAnsi="Arial" w:cs="Arial"/>
          <w:b w:val="0"/>
          <w:sz w:val="20"/>
          <w:szCs w:val="20"/>
        </w:rPr>
        <w:t xml:space="preserve">Zeichen </w:t>
      </w:r>
      <w:r w:rsidRPr="00BE403C">
        <w:rPr>
          <w:rFonts w:ascii="Arial" w:hAnsi="Arial" w:cs="Arial"/>
          <w:b w:val="0"/>
          <w:sz w:val="20"/>
          <w:szCs w:val="20"/>
        </w:rPr>
        <w:tab/>
        <w:t xml:space="preserve">ca. </w:t>
      </w:r>
      <w:r w:rsidR="00BE403C" w:rsidRPr="00BE403C">
        <w:rPr>
          <w:rFonts w:ascii="Arial" w:hAnsi="Arial" w:cs="Arial"/>
          <w:b w:val="0"/>
          <w:sz w:val="20"/>
          <w:szCs w:val="20"/>
        </w:rPr>
        <w:t>2.800</w:t>
      </w:r>
      <w:r w:rsidRPr="00BE403C">
        <w:rPr>
          <w:rFonts w:ascii="Arial" w:hAnsi="Arial" w:cs="Arial"/>
          <w:b w:val="0"/>
          <w:sz w:val="20"/>
          <w:szCs w:val="20"/>
        </w:rPr>
        <w:t xml:space="preserve">, mit Überschriften und Zwischenüberschriften </w:t>
      </w:r>
    </w:p>
    <w:p w14:paraId="55A14513" w14:textId="77777777" w:rsidR="00BE403C" w:rsidRPr="00BE403C" w:rsidRDefault="009A6CC8" w:rsidP="00BE403C">
      <w:pPr>
        <w:pStyle w:val="berschrift1"/>
        <w:ind w:left="1410" w:hanging="1410"/>
        <w:jc w:val="both"/>
        <w:rPr>
          <w:rFonts w:ascii="Arial" w:hAnsi="Arial" w:cs="Arial"/>
          <w:sz w:val="20"/>
          <w:szCs w:val="20"/>
        </w:rPr>
      </w:pPr>
      <w:r w:rsidRPr="00BE403C">
        <w:rPr>
          <w:rFonts w:ascii="Arial" w:hAnsi="Arial" w:cs="Arial"/>
          <w:b w:val="0"/>
          <w:sz w:val="20"/>
          <w:szCs w:val="20"/>
        </w:rPr>
        <w:t>Tags</w:t>
      </w:r>
      <w:r w:rsidRPr="00BE403C">
        <w:rPr>
          <w:rFonts w:ascii="Arial" w:hAnsi="Arial" w:cs="Arial"/>
          <w:b w:val="0"/>
          <w:sz w:val="20"/>
          <w:szCs w:val="20"/>
        </w:rPr>
        <w:tab/>
      </w:r>
      <w:r w:rsidRPr="00BE403C">
        <w:rPr>
          <w:rFonts w:ascii="Arial" w:hAnsi="Arial" w:cs="Arial"/>
          <w:b w:val="0"/>
          <w:sz w:val="20"/>
          <w:szCs w:val="20"/>
        </w:rPr>
        <w:tab/>
      </w:r>
      <w:r w:rsidR="00BE403C" w:rsidRPr="00BE403C">
        <w:rPr>
          <w:rFonts w:ascii="Arial" w:hAnsi="Arial" w:cs="Arial"/>
          <w:b w:val="0"/>
          <w:sz w:val="20"/>
          <w:szCs w:val="20"/>
        </w:rPr>
        <w:t>Medizintechnik, Antriebstechnik, Intralogistik, Fahrerlose Transportfahrzeuge, Fahr-Lenk-System, Omnidirektionales Fahren, ArgoDrive</w:t>
      </w:r>
    </w:p>
    <w:p w14:paraId="1A988DC8" w14:textId="45DCD2CD" w:rsidR="009A6CC8" w:rsidRPr="00CC0DB3" w:rsidRDefault="00BE403C" w:rsidP="00BE403C">
      <w:pPr>
        <w:pStyle w:val="berschrift1"/>
        <w:ind w:left="1410" w:hanging="1410"/>
        <w:jc w:val="both"/>
        <w:rPr>
          <w:rFonts w:ascii="Arial" w:hAnsi="Arial" w:cs="Arial"/>
          <w:b w:val="0"/>
          <w:sz w:val="20"/>
          <w:szCs w:val="20"/>
          <w:lang w:val="en-US"/>
        </w:rPr>
      </w:pPr>
      <w:r w:rsidRPr="00BE403C">
        <w:rPr>
          <w:rFonts w:ascii="Arial" w:hAnsi="Arial" w:cs="Arial"/>
          <w:b w:val="0"/>
          <w:sz w:val="20"/>
          <w:szCs w:val="20"/>
        </w:rPr>
        <w:t xml:space="preserve"> </w:t>
      </w:r>
      <w:r w:rsidR="009A6CC8" w:rsidRPr="00CC0DB3">
        <w:rPr>
          <w:rFonts w:ascii="Arial" w:hAnsi="Arial" w:cs="Arial"/>
          <w:b w:val="0"/>
          <w:sz w:val="20"/>
          <w:szCs w:val="20"/>
          <w:lang w:val="en-US"/>
        </w:rPr>
        <w:t xml:space="preserve">Link </w:t>
      </w:r>
      <w:r w:rsidR="009A6CC8" w:rsidRPr="00CC0DB3">
        <w:rPr>
          <w:rFonts w:ascii="Arial" w:hAnsi="Arial" w:cs="Arial"/>
          <w:b w:val="0"/>
          <w:sz w:val="20"/>
          <w:szCs w:val="20"/>
          <w:lang w:val="en-US"/>
        </w:rPr>
        <w:tab/>
      </w:r>
      <w:hyperlink r:id="rId9" w:history="1">
        <w:r w:rsidRPr="00CC0DB3">
          <w:rPr>
            <w:rStyle w:val="Hyperlink"/>
            <w:rFonts w:ascii="Arial" w:hAnsi="Arial" w:cs="Arial"/>
            <w:sz w:val="20"/>
            <w:szCs w:val="20"/>
            <w:lang w:val="en-US"/>
          </w:rPr>
          <w:t>www.ebmpapst.com/argodrive</w:t>
        </w:r>
      </w:hyperlink>
    </w:p>
    <w:p w14:paraId="6983F5FE" w14:textId="77777777" w:rsidR="0028417B" w:rsidRPr="00CC0DB3" w:rsidRDefault="0028417B" w:rsidP="0028417B">
      <w:pPr>
        <w:pStyle w:val="berschrift1"/>
        <w:spacing w:before="240"/>
        <w:jc w:val="both"/>
        <w:rPr>
          <w:rFonts w:ascii="Arial" w:hAnsi="Arial" w:cs="Arial"/>
          <w:sz w:val="20"/>
          <w:szCs w:val="20"/>
          <w:lang w:val="en-US"/>
        </w:rPr>
      </w:pPr>
    </w:p>
    <w:p w14:paraId="0680F4EF" w14:textId="77777777" w:rsidR="003104F2" w:rsidRPr="00CC0DB3" w:rsidRDefault="003104F2" w:rsidP="003104F2">
      <w:pPr>
        <w:rPr>
          <w:rFonts w:cs="Arial"/>
          <w:b/>
          <w:lang w:val="en-US"/>
        </w:rPr>
      </w:pPr>
      <w:r w:rsidRPr="00CC0DB3">
        <w:rPr>
          <w:rFonts w:cs="Arial"/>
          <w:b/>
          <w:lang w:val="en-US"/>
        </w:rPr>
        <w:t>Über ebm-papst</w:t>
      </w:r>
    </w:p>
    <w:p w14:paraId="472B03AD" w14:textId="77777777" w:rsidR="00435236" w:rsidRPr="00645C47" w:rsidRDefault="00435236" w:rsidP="00435236">
      <w:pPr>
        <w:jc w:val="both"/>
        <w:rPr>
          <w:rFonts w:cs="Arial"/>
        </w:rPr>
      </w:pPr>
      <w:r w:rsidRPr="00645C47">
        <w:rPr>
          <w:rFonts w:cs="Arial"/>
        </w:rPr>
        <w:t>Die ebm-papst Gruppe, Familienunternehmen mit Hauptsitz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ebm-papst passgenaue, energieeffiziente und intelligente Lösungen für praktisch jede Anforderung in der Luft- und Antriebstechnik.</w:t>
      </w:r>
    </w:p>
    <w:p w14:paraId="5838E6D4" w14:textId="77777777" w:rsidR="00435236" w:rsidRPr="00645C47" w:rsidRDefault="00435236" w:rsidP="00435236">
      <w:pPr>
        <w:jc w:val="both"/>
        <w:rPr>
          <w:rFonts w:cs="Arial"/>
        </w:rPr>
      </w:pPr>
    </w:p>
    <w:p w14:paraId="19FC2AD6" w14:textId="42FA904E" w:rsidR="00435236" w:rsidRPr="00645C47" w:rsidRDefault="00435236" w:rsidP="00435236">
      <w:pPr>
        <w:jc w:val="both"/>
        <w:rPr>
          <w:rFonts w:cs="Arial"/>
        </w:rPr>
      </w:pPr>
      <w:r w:rsidRPr="00645C47">
        <w:rPr>
          <w:rFonts w:cs="Arial"/>
        </w:rPr>
        <w:t>Im Geschäftsjahr 2021/22 erzielte der Hidden Champion einen Umsatz von 2,288 Milliarden Euro und beschäftigt knapp 15.000 Mitarbeitende an 29 Produktionsstätten (u. a. in Deutschland, China und den USA) sowie 51 Vertriebsstandorten weltweit. Den Benchmark bei Ventilatoren- und Antriebslösungen setzt ebm-papst in nahezu allen Branchen wie z. B. in der Lüftungs-, Klima-</w:t>
      </w:r>
      <w:r w:rsidR="00F722E2">
        <w:rPr>
          <w:rFonts w:cs="Arial"/>
        </w:rPr>
        <w:t xml:space="preserve"> und Kältetechnik, Heiztechnik</w:t>
      </w:r>
      <w:r w:rsidRPr="00645C47">
        <w:rPr>
          <w:rFonts w:cs="Arial"/>
        </w:rPr>
        <w:t>, Informationstechnologie, Maschinenbau und Haushaltsgeräte, Intralogistik sowie Medizintechnik.</w:t>
      </w:r>
    </w:p>
    <w:p w14:paraId="035485BC" w14:textId="604EF761" w:rsidR="002B10BE" w:rsidRPr="00645C47" w:rsidRDefault="002B10BE" w:rsidP="00435236">
      <w:pPr>
        <w:jc w:val="both"/>
        <w:rPr>
          <w:rFonts w:cs="Arial"/>
        </w:rPr>
      </w:pPr>
    </w:p>
    <w:p w14:paraId="50753441" w14:textId="77777777" w:rsidR="007D37E3" w:rsidRPr="00645C47" w:rsidRDefault="007D37E3" w:rsidP="00435236">
      <w:pPr>
        <w:jc w:val="both"/>
        <w:rPr>
          <w:rFonts w:cs="Arial"/>
        </w:rPr>
      </w:pPr>
    </w:p>
    <w:sectPr w:rsidR="007D37E3" w:rsidRPr="00645C47" w:rsidSect="00020DD5">
      <w:headerReference w:type="default" r:id="rId10"/>
      <w:pgSz w:w="11900" w:h="16840"/>
      <w:pgMar w:top="3653" w:right="3820" w:bottom="1418" w:left="108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6FCF72A" w16cex:dateUtc="2022-10-21T08:47:00Z"/>
  <w16cex:commentExtensible w16cex:durableId="26FCF739" w16cex:dateUtc="2022-10-21T08:4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3E3948F7" w16cid:durableId="26FCF72A"/>
  <w16cid:commentId w16cid:paraId="3E919656" w16cid:durableId="26FCF739"/>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B7337E" w14:textId="77777777" w:rsidR="0061761F" w:rsidRDefault="0061761F" w:rsidP="002B10BE">
      <w:r>
        <w:separator/>
      </w:r>
    </w:p>
  </w:endnote>
  <w:endnote w:type="continuationSeparator" w:id="0">
    <w:p w14:paraId="33BC7B3A" w14:textId="77777777" w:rsidR="0061761F" w:rsidRDefault="0061761F"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auto"/>
    <w:notTrueType/>
    <w:pitch w:val="variable"/>
    <w:sig w:usb0="00000001" w:usb1="08080000" w:usb2="00000010" w:usb3="00000000" w:csb0="00100000"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9858E9" w14:textId="77777777" w:rsidR="0061761F" w:rsidRDefault="0061761F" w:rsidP="002B10BE">
      <w:r>
        <w:separator/>
      </w:r>
    </w:p>
  </w:footnote>
  <w:footnote w:type="continuationSeparator" w:id="0">
    <w:p w14:paraId="59D01F94" w14:textId="77777777" w:rsidR="0061761F" w:rsidRDefault="0061761F"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58931" w14:textId="77777777" w:rsidR="003E593D" w:rsidRPr="00CC0DB3"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384806DA"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9858D5">
                            <w:rPr>
                              <w:rFonts w:cs="Arial"/>
                              <w:noProof/>
                              <w:sz w:val="16"/>
                              <w:szCs w:val="18"/>
                            </w:rPr>
                            <w:t>13. Dezember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858D5">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858D5">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twitter.com/ebmpapst_news</w:t>
                          </w:r>
                        </w:p>
                        <w:p w14:paraId="3200F104" w14:textId="77777777" w:rsidR="005D0EC3" w:rsidRPr="002A207B" w:rsidRDefault="005D0EC3" w:rsidP="005D0EC3">
                          <w:pPr>
                            <w:rPr>
                              <w:rFonts w:cs="Arial"/>
                              <w:sz w:val="16"/>
                              <w:szCs w:val="18"/>
                            </w:rPr>
                          </w:pPr>
                          <w:r w:rsidRPr="002A207B">
                            <w:rPr>
                              <w:rFonts w:cs="Arial"/>
                              <w:sz w:val="16"/>
                              <w:szCs w:val="18"/>
                            </w:rPr>
                            <w:t>facebook.com/ebmpapstFANS</w:t>
                          </w:r>
                        </w:p>
                        <w:p w14:paraId="692AE803" w14:textId="77777777" w:rsidR="005D0EC3" w:rsidRPr="002A207B" w:rsidRDefault="005D0EC3" w:rsidP="005D0EC3">
                          <w:pPr>
                            <w:rPr>
                              <w:rFonts w:cs="Arial"/>
                              <w:sz w:val="16"/>
                              <w:szCs w:val="18"/>
                            </w:rPr>
                          </w:pPr>
                          <w:r w:rsidRPr="002A207B">
                            <w:rPr>
                              <w:rFonts w:cs="Arial"/>
                              <w:sz w:val="16"/>
                              <w:szCs w:val="18"/>
                            </w:rPr>
                            <w:t>youtube.com/ebmpapstDE</w:t>
                          </w:r>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384806DA"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9858D5">
                      <w:rPr>
                        <w:rFonts w:cs="Arial"/>
                        <w:noProof/>
                        <w:sz w:val="16"/>
                        <w:szCs w:val="18"/>
                      </w:rPr>
                      <w:t>13. Dezember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858D5">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858D5">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twitter.com/ebmpapst_news</w:t>
                    </w:r>
                  </w:p>
                  <w:p w14:paraId="3200F104" w14:textId="77777777" w:rsidR="005D0EC3" w:rsidRPr="002A207B" w:rsidRDefault="005D0EC3" w:rsidP="005D0EC3">
                    <w:pPr>
                      <w:rPr>
                        <w:rFonts w:cs="Arial"/>
                        <w:sz w:val="16"/>
                        <w:szCs w:val="18"/>
                      </w:rPr>
                    </w:pPr>
                    <w:r w:rsidRPr="002A207B">
                      <w:rPr>
                        <w:rFonts w:cs="Arial"/>
                        <w:sz w:val="16"/>
                        <w:szCs w:val="18"/>
                      </w:rPr>
                      <w:t>facebook.com/ebmpapstFANS</w:t>
                    </w:r>
                  </w:p>
                  <w:p w14:paraId="692AE803" w14:textId="77777777" w:rsidR="005D0EC3" w:rsidRPr="002A207B" w:rsidRDefault="005D0EC3" w:rsidP="005D0EC3">
                    <w:pPr>
                      <w:rPr>
                        <w:rFonts w:cs="Arial"/>
                        <w:sz w:val="16"/>
                        <w:szCs w:val="18"/>
                      </w:rPr>
                    </w:pPr>
                    <w:r w:rsidRPr="002A207B">
                      <w:rPr>
                        <w:rFonts w:cs="Arial"/>
                        <w:sz w:val="16"/>
                        <w:szCs w:val="18"/>
                      </w:rPr>
                      <w:t>youtube.com/ebmpapstDE</w:t>
                    </w:r>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CC0DB3">
      <w:rPr>
        <w:rFonts w:ascii="Arial" w:hAnsi="Arial" w:cs="Arial"/>
        <w:bCs/>
        <w:sz w:val="32"/>
        <w:szCs w:val="32"/>
      </w:rPr>
      <w:t>PRESSEINFORMATION</w:t>
    </w:r>
  </w:p>
  <w:p w14:paraId="173CEFC0" w14:textId="77777777" w:rsidR="003E593D" w:rsidRPr="00CC0DB3" w:rsidRDefault="003E593D" w:rsidP="003E593D">
    <w:pPr>
      <w:pStyle w:val="-B-Zwischen"/>
      <w:spacing w:before="0" w:line="240" w:lineRule="auto"/>
      <w:rPr>
        <w:rFonts w:ascii="Arial" w:hAnsi="Arial" w:cs="Arial"/>
        <w:b w:val="0"/>
        <w:sz w:val="22"/>
      </w:rPr>
    </w:pPr>
  </w:p>
  <w:p w14:paraId="17C64F27" w14:textId="77777777" w:rsidR="003E593D" w:rsidRPr="00CC0DB3" w:rsidRDefault="003E593D" w:rsidP="003E593D">
    <w:pPr>
      <w:rPr>
        <w:sz w:val="22"/>
        <w:lang w:eastAsia="ar-SA"/>
      </w:rPr>
    </w:pPr>
  </w:p>
  <w:p w14:paraId="2DD739B3" w14:textId="77777777" w:rsidR="003E593D" w:rsidRPr="00CC0DB3" w:rsidRDefault="003E593D" w:rsidP="003E593D">
    <w:pPr>
      <w:rPr>
        <w:sz w:val="22"/>
        <w:lang w:eastAsia="ar-SA"/>
      </w:rPr>
    </w:pPr>
  </w:p>
  <w:p w14:paraId="34CD5A26" w14:textId="77777777" w:rsidR="003E593D" w:rsidRPr="00CC0DB3" w:rsidRDefault="003E593D" w:rsidP="003E593D">
    <w:pPr>
      <w:rPr>
        <w:sz w:val="22"/>
        <w:lang w:eastAsia="ar-SA"/>
      </w:rPr>
    </w:pPr>
  </w:p>
  <w:p w14:paraId="450840A4" w14:textId="7643DC55" w:rsidR="003E593D" w:rsidRPr="007F045B" w:rsidRDefault="007F045B" w:rsidP="003E593D">
    <w:pPr>
      <w:pStyle w:val="-B-Zwischen"/>
      <w:rPr>
        <w:rFonts w:ascii="Arial" w:hAnsi="Arial" w:cs="Arial"/>
      </w:rPr>
    </w:pPr>
    <w:r w:rsidRPr="007F045B">
      <w:rPr>
        <w:rFonts w:ascii="Arial" w:hAnsi="Arial" w:cs="Arial"/>
      </w:rPr>
      <w:t>Antriebs</w:t>
    </w:r>
    <w:r w:rsidR="000A4351">
      <w:rPr>
        <w:rFonts w:ascii="Arial" w:hAnsi="Arial" w:cs="Arial"/>
      </w:rPr>
      <w:t>lösung</w:t>
    </w:r>
    <w:r w:rsidRPr="007F045B">
      <w:rPr>
        <w:rFonts w:ascii="Arial" w:hAnsi="Arial" w:cs="Arial"/>
      </w:rPr>
      <w:t xml:space="preserve"> für flexible fahrerlose Transportsysteme</w:t>
    </w:r>
  </w:p>
  <w:p w14:paraId="6DAFF60A" w14:textId="77777777" w:rsidR="007F045B" w:rsidRPr="007F045B" w:rsidRDefault="007F045B" w:rsidP="00581CDD">
    <w:pPr>
      <w:pStyle w:val="RBSB"/>
      <w:spacing w:line="240" w:lineRule="auto"/>
      <w:rPr>
        <w:rFonts w:ascii="Arial" w:hAnsi="Arial"/>
        <w:bCs/>
        <w:szCs w:val="36"/>
      </w:rPr>
    </w:pPr>
    <w:r w:rsidRPr="007F045B">
      <w:rPr>
        <w:rFonts w:ascii="Arial" w:hAnsi="Arial"/>
        <w:bCs/>
        <w:szCs w:val="36"/>
      </w:rPr>
      <w:t>Wendige Transportfahrzeuge im Healthcare-Einsatz</w:t>
    </w:r>
  </w:p>
  <w:p w14:paraId="68A4AF70" w14:textId="2B83786F" w:rsidR="002B10BE" w:rsidRPr="007F045B" w:rsidRDefault="002B10BE" w:rsidP="007F045B">
    <w:pPr>
      <w:rPr>
        <w:rFonts w:cs="Arial"/>
        <w:b/>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6"/>
  <w:activeWritingStyle w:appName="MSWord" w:lang="de-DE" w:vendorID="64" w:dllVersion="131078" w:nlCheck="1" w:checkStyle="0"/>
  <w:activeWritingStyle w:appName="MSWord" w:lang="en-US" w:vendorID="64" w:dllVersion="131078" w:nlCheck="1" w:checkStyle="1"/>
  <w:defaultTabStop w:val="708"/>
  <w:hyphenationZone w:val="425"/>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706A3"/>
    <w:rsid w:val="00075517"/>
    <w:rsid w:val="00076035"/>
    <w:rsid w:val="00090E62"/>
    <w:rsid w:val="000A4351"/>
    <w:rsid w:val="000F34B0"/>
    <w:rsid w:val="00114F31"/>
    <w:rsid w:val="0013755A"/>
    <w:rsid w:val="0014683C"/>
    <w:rsid w:val="001611A1"/>
    <w:rsid w:val="001F6896"/>
    <w:rsid w:val="00227B78"/>
    <w:rsid w:val="0023497E"/>
    <w:rsid w:val="0028417B"/>
    <w:rsid w:val="002A207B"/>
    <w:rsid w:val="002B10BE"/>
    <w:rsid w:val="00306970"/>
    <w:rsid w:val="003104F2"/>
    <w:rsid w:val="00354F4B"/>
    <w:rsid w:val="003E593D"/>
    <w:rsid w:val="00435236"/>
    <w:rsid w:val="00581CDD"/>
    <w:rsid w:val="0059072C"/>
    <w:rsid w:val="005C0AF9"/>
    <w:rsid w:val="005D0EC3"/>
    <w:rsid w:val="005E5168"/>
    <w:rsid w:val="005F07CD"/>
    <w:rsid w:val="005F143E"/>
    <w:rsid w:val="0061761F"/>
    <w:rsid w:val="00645C47"/>
    <w:rsid w:val="006D2FDD"/>
    <w:rsid w:val="006E3F17"/>
    <w:rsid w:val="007105E0"/>
    <w:rsid w:val="00711085"/>
    <w:rsid w:val="00764970"/>
    <w:rsid w:val="007D37E3"/>
    <w:rsid w:val="007F045B"/>
    <w:rsid w:val="00812A5A"/>
    <w:rsid w:val="00865FCC"/>
    <w:rsid w:val="008D520E"/>
    <w:rsid w:val="009858D5"/>
    <w:rsid w:val="009A12DC"/>
    <w:rsid w:val="009A6CC8"/>
    <w:rsid w:val="009C55EA"/>
    <w:rsid w:val="00A8521E"/>
    <w:rsid w:val="00A958C7"/>
    <w:rsid w:val="00AE7246"/>
    <w:rsid w:val="00BA6851"/>
    <w:rsid w:val="00BD121C"/>
    <w:rsid w:val="00BE403C"/>
    <w:rsid w:val="00CA05D1"/>
    <w:rsid w:val="00CC0DB3"/>
    <w:rsid w:val="00CC3AA2"/>
    <w:rsid w:val="00D1418C"/>
    <w:rsid w:val="00D55946"/>
    <w:rsid w:val="00D61A0D"/>
    <w:rsid w:val="00D624C8"/>
    <w:rsid w:val="00DF725C"/>
    <w:rsid w:val="00E43D25"/>
    <w:rsid w:val="00E823E2"/>
    <w:rsid w:val="00F467B2"/>
    <w:rsid w:val="00F722E2"/>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0ADAA128"/>
  <w14:defaultImageDpi w14:val="300"/>
  <w15:docId w15:val="{221FC5EC-D137-40DD-9C4F-CB4B92D42D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iPriority w:val="99"/>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B">
    <w:name w:val="RBS_ÜB"/>
    <w:basedOn w:val="Standard"/>
    <w:qFormat/>
    <w:rsid w:val="007F045B"/>
    <w:pPr>
      <w:keepNext/>
      <w:suppressAutoHyphens/>
      <w:spacing w:before="113" w:line="360" w:lineRule="auto"/>
    </w:pPr>
    <w:rPr>
      <w:rFonts w:ascii="Times New Roman" w:eastAsia="SimSun" w:hAnsi="Times New Roman" w:cs="Arial"/>
      <w:b/>
      <w:sz w:val="36"/>
      <w:szCs w:val="24"/>
      <w:lang w:eastAsia="zh-CN" w:bidi="hi-IN"/>
    </w:rPr>
  </w:style>
  <w:style w:type="paragraph" w:customStyle="1" w:styleId="RBSText">
    <w:name w:val="RBS_Text"/>
    <w:autoRedefine/>
    <w:qFormat/>
    <w:rsid w:val="007F045B"/>
    <w:pPr>
      <w:suppressAutoHyphens/>
      <w:spacing w:after="198" w:line="360" w:lineRule="auto"/>
      <w:jc w:val="both"/>
    </w:pPr>
    <w:rPr>
      <w:rFonts w:ascii="Times New Roman" w:eastAsia="SimSun" w:hAnsi="Times New Roman" w:cs="Arial"/>
      <w:lang w:eastAsia="zh-CN" w:bidi="hi-IN"/>
    </w:rPr>
  </w:style>
  <w:style w:type="paragraph" w:customStyle="1" w:styleId="RBSB-Zwischen">
    <w:name w:val="RBS_ÜB-Zwischen"/>
    <w:basedOn w:val="RBSText"/>
    <w:autoRedefine/>
    <w:qFormat/>
    <w:rsid w:val="007F045B"/>
    <w:pPr>
      <w:keepNext/>
      <w:spacing w:after="0"/>
      <w:jc w:val="left"/>
    </w:pPr>
    <w:rPr>
      <w:b/>
    </w:rPr>
  </w:style>
  <w:style w:type="paragraph" w:customStyle="1" w:styleId="RBSEinleitung">
    <w:name w:val="RBS_Einleitung"/>
    <w:basedOn w:val="RBSText"/>
    <w:qFormat/>
    <w:rsid w:val="007F045B"/>
    <w:rPr>
      <w:i/>
    </w:rPr>
  </w:style>
  <w:style w:type="paragraph" w:customStyle="1" w:styleId="RBSBU">
    <w:name w:val="RBS_BU"/>
    <w:basedOn w:val="RBSText"/>
    <w:qFormat/>
    <w:rsid w:val="00BE403C"/>
    <w:pPr>
      <w:spacing w:line="340" w:lineRule="atLeast"/>
      <w:ind w:left="1134" w:hanging="1134"/>
      <w:jc w:val="left"/>
    </w:pPr>
  </w:style>
  <w:style w:type="character" w:styleId="Kommentarzeichen">
    <w:name w:val="annotation reference"/>
    <w:basedOn w:val="Absatz-Standardschriftart"/>
    <w:uiPriority w:val="99"/>
    <w:semiHidden/>
    <w:unhideWhenUsed/>
    <w:rsid w:val="0014683C"/>
    <w:rPr>
      <w:sz w:val="16"/>
      <w:szCs w:val="16"/>
    </w:rPr>
  </w:style>
  <w:style w:type="paragraph" w:styleId="Kommentartext">
    <w:name w:val="annotation text"/>
    <w:basedOn w:val="Standard"/>
    <w:link w:val="KommentartextZchn"/>
    <w:uiPriority w:val="99"/>
    <w:semiHidden/>
    <w:unhideWhenUsed/>
    <w:rsid w:val="0014683C"/>
  </w:style>
  <w:style w:type="character" w:customStyle="1" w:styleId="KommentartextZchn">
    <w:name w:val="Kommentartext Zchn"/>
    <w:basedOn w:val="Absatz-Standardschriftart"/>
    <w:link w:val="Kommentartext"/>
    <w:uiPriority w:val="99"/>
    <w:semiHidden/>
    <w:rsid w:val="0014683C"/>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14683C"/>
    <w:rPr>
      <w:b/>
      <w:bCs/>
    </w:rPr>
  </w:style>
  <w:style w:type="character" w:customStyle="1" w:styleId="KommentarthemaZchn">
    <w:name w:val="Kommentarthema Zchn"/>
    <w:basedOn w:val="KommentartextZchn"/>
    <w:link w:val="Kommentarthema"/>
    <w:uiPriority w:val="99"/>
    <w:semiHidden/>
    <w:rsid w:val="0014683C"/>
    <w:rPr>
      <w:rFonts w:ascii="Arial" w:eastAsia="Times New Roman" w:hAnsi="Arial" w:cs="Times New Roman"/>
      <w:b/>
      <w:bCs/>
      <w:sz w:val="20"/>
      <w:szCs w:val="20"/>
    </w:rPr>
  </w:style>
  <w:style w:type="character" w:styleId="BesuchterLink">
    <w:name w:val="FollowedHyperlink"/>
    <w:basedOn w:val="Absatz-Standardschriftart"/>
    <w:uiPriority w:val="99"/>
    <w:semiHidden/>
    <w:unhideWhenUsed/>
    <w:rsid w:val="00F722E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8" Type="http://schemas.microsoft.com/office/2016/09/relationships/commentsIds" Target="commentsIds.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17" Type="http://schemas.microsoft.com/office/2018/08/relationships/commentsExtensible" Target="commentsExtensi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argodriv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610</Words>
  <Characters>3850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5</cp:revision>
  <cp:lastPrinted>2022-12-13T13:36:00Z</cp:lastPrinted>
  <dcterms:created xsi:type="dcterms:W3CDTF">2022-10-24T06:01:00Z</dcterms:created>
  <dcterms:modified xsi:type="dcterms:W3CDTF">2022-12-13T13:36:00Z</dcterms:modified>
</cp:coreProperties>
</file>