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8D9" w:rsidRPr="00C420A5" w:rsidRDefault="00C420A5" w:rsidP="00655D8B">
      <w:pPr>
        <w:rPr>
          <w:b/>
        </w:rPr>
      </w:pPr>
      <w:r w:rsidRPr="00C420A5">
        <w:rPr>
          <w:b/>
          <w:sz w:val="32"/>
        </w:rPr>
        <w:t xml:space="preserve">ebm-papst </w:t>
      </w:r>
      <w:r w:rsidR="00E56EC6">
        <w:rPr>
          <w:b/>
          <w:sz w:val="32"/>
        </w:rPr>
        <w:t xml:space="preserve">überzeugt mit Innovationskraft und </w:t>
      </w:r>
      <w:r w:rsidR="00F76746">
        <w:rPr>
          <w:b/>
          <w:sz w:val="32"/>
        </w:rPr>
        <w:t>ist ausgezeichneter Top-Innovator 2021</w:t>
      </w:r>
    </w:p>
    <w:p w:rsidR="00BF0CA3" w:rsidRPr="00C420A5" w:rsidRDefault="00BF0CA3" w:rsidP="00BF0CA3"/>
    <w:p w:rsidR="00BF0CA3" w:rsidRDefault="002D6799" w:rsidP="00BF0CA3">
      <w:pPr>
        <w:rPr>
          <w:sz w:val="24"/>
          <w:szCs w:val="24"/>
        </w:rPr>
      </w:pPr>
      <w:r w:rsidRPr="00DC2778">
        <w:rPr>
          <w:sz w:val="24"/>
          <w:szCs w:val="24"/>
        </w:rPr>
        <w:t xml:space="preserve">Mulfingen, </w:t>
      </w:r>
      <w:r w:rsidR="00400A0F">
        <w:rPr>
          <w:sz w:val="24"/>
          <w:szCs w:val="24"/>
        </w:rPr>
        <w:t>11</w:t>
      </w:r>
      <w:bookmarkStart w:id="0" w:name="_GoBack"/>
      <w:bookmarkEnd w:id="0"/>
      <w:r w:rsidR="00E56EC6">
        <w:rPr>
          <w:sz w:val="24"/>
          <w:szCs w:val="24"/>
        </w:rPr>
        <w:t>.03.2021</w:t>
      </w:r>
    </w:p>
    <w:p w:rsidR="00521E0C" w:rsidRPr="00DC2778" w:rsidRDefault="00521E0C" w:rsidP="00BF0CA3">
      <w:pPr>
        <w:rPr>
          <w:sz w:val="24"/>
          <w:szCs w:val="24"/>
        </w:rPr>
      </w:pPr>
    </w:p>
    <w:p w:rsidR="00EB6C8B" w:rsidRDefault="00E56EC6" w:rsidP="00655D8B">
      <w:pPr>
        <w:rPr>
          <w:sz w:val="24"/>
          <w:szCs w:val="24"/>
        </w:rPr>
      </w:pPr>
      <w:r>
        <w:rPr>
          <w:sz w:val="24"/>
          <w:szCs w:val="24"/>
        </w:rPr>
        <w:t>Innovation und Fortschritt sind fest verankerte Leitlinien in der Unternehmenskultur des Ventilatoren- und Motorenhersteller</w:t>
      </w:r>
      <w:r w:rsidR="0029541D">
        <w:rPr>
          <w:sz w:val="24"/>
          <w:szCs w:val="24"/>
        </w:rPr>
        <w:t>s</w:t>
      </w:r>
      <w:r>
        <w:rPr>
          <w:sz w:val="24"/>
          <w:szCs w:val="24"/>
        </w:rPr>
        <w:t xml:space="preserve"> ebm-papst mit Sitz in Mulfingen. Die Auszeichnung mit dem TOP 100-</w:t>
      </w:r>
      <w:r w:rsidR="00F76746">
        <w:rPr>
          <w:sz w:val="24"/>
          <w:szCs w:val="24"/>
        </w:rPr>
        <w:t>Award</w:t>
      </w:r>
      <w:r>
        <w:rPr>
          <w:sz w:val="24"/>
          <w:szCs w:val="24"/>
        </w:rPr>
        <w:t xml:space="preserve"> 2021</w:t>
      </w:r>
      <w:r w:rsidR="0029541D">
        <w:rPr>
          <w:sz w:val="24"/>
          <w:szCs w:val="24"/>
        </w:rPr>
        <w:t xml:space="preserve"> </w:t>
      </w:r>
      <w:r w:rsidR="00E42A1E">
        <w:rPr>
          <w:sz w:val="24"/>
          <w:szCs w:val="24"/>
        </w:rPr>
        <w:t>unterstreicht dies</w:t>
      </w:r>
      <w:r>
        <w:rPr>
          <w:sz w:val="24"/>
          <w:szCs w:val="24"/>
        </w:rPr>
        <w:t xml:space="preserve">. Mit </w:t>
      </w:r>
      <w:r w:rsidR="00F76746">
        <w:rPr>
          <w:sz w:val="24"/>
          <w:szCs w:val="24"/>
        </w:rPr>
        <w:t>diesem</w:t>
      </w:r>
      <w:r w:rsidR="00EB6C8B">
        <w:rPr>
          <w:sz w:val="24"/>
          <w:szCs w:val="24"/>
        </w:rPr>
        <w:t xml:space="preserve"> werden besonders innovative mittelständische Unternehmen geehrt – und das nunmehr zum 28. Mal. Zuvor hatte ebm-papst in einem wissenschaftlichen Auswahlverfahren seine Innovationskraft bewiesen.</w:t>
      </w:r>
    </w:p>
    <w:p w:rsidR="00EB6C8B" w:rsidRDefault="00EB6C8B" w:rsidP="00655D8B">
      <w:pPr>
        <w:rPr>
          <w:sz w:val="24"/>
          <w:szCs w:val="24"/>
        </w:rPr>
      </w:pPr>
    </w:p>
    <w:p w:rsidR="00CA1DD0" w:rsidRDefault="00A97FB5" w:rsidP="00655D8B">
      <w:pPr>
        <w:rPr>
          <w:sz w:val="24"/>
          <w:szCs w:val="24"/>
        </w:rPr>
      </w:pPr>
      <w:r>
        <w:rPr>
          <w:sz w:val="24"/>
          <w:szCs w:val="24"/>
        </w:rPr>
        <w:t>Bei dem</w:t>
      </w:r>
      <w:r w:rsidR="00E42A1E">
        <w:rPr>
          <w:sz w:val="24"/>
          <w:szCs w:val="24"/>
        </w:rPr>
        <w:t xml:space="preserve"> </w:t>
      </w:r>
      <w:r>
        <w:rPr>
          <w:sz w:val="24"/>
          <w:szCs w:val="24"/>
        </w:rPr>
        <w:t>Innovationswettbewerb</w:t>
      </w:r>
      <w:r w:rsidR="00EB6C8B">
        <w:rPr>
          <w:sz w:val="24"/>
          <w:szCs w:val="24"/>
        </w:rPr>
        <w:t xml:space="preserve"> TOP 100, untersuchten Innovationsforscher das Unternehmen aus Baden-Württemberg. </w:t>
      </w:r>
      <w:r w:rsidR="00EB6C8B" w:rsidRPr="00EB6C8B">
        <w:rPr>
          <w:sz w:val="24"/>
          <w:szCs w:val="24"/>
        </w:rPr>
        <w:t>Die Forscher legten rund 120 Prüfkriterien aus fünf Kategorien zugrunde: Innovationsförderndes Top-Management, Innovationsklima, Innovative Prozesse und Organisation, Außenorientierung/Open Innovation und Innovationserfolg. Im Kern geht es um die Frage, ob Innovationen das Ergebnis planvollen Vorgehens oder ein Zufallsprodukt sind, also um die Wiederholbarkeit von Innovationsleistungen. Und darum, ob und wie sich die entsprechenden Lösungen am Markt durchsetzen. Aufgrund der aktuellen Situation gab es bei dieser Runde zudem einen Sonderteil, in dem die unternehmerische Reaktion auf die Coronakrise untersucht wurde.</w:t>
      </w:r>
      <w:r w:rsidR="00E42A1E">
        <w:rPr>
          <w:sz w:val="24"/>
          <w:szCs w:val="24"/>
        </w:rPr>
        <w:t xml:space="preserve"> </w:t>
      </w:r>
      <w:r w:rsidR="00F4060D">
        <w:rPr>
          <w:sz w:val="24"/>
          <w:szCs w:val="24"/>
        </w:rPr>
        <w:t xml:space="preserve">Für sein frühzeitiges und umfassendes Coronamanagement wurde </w:t>
      </w:r>
      <w:r>
        <w:rPr>
          <w:sz w:val="24"/>
          <w:szCs w:val="24"/>
        </w:rPr>
        <w:t xml:space="preserve">ebm-papst </w:t>
      </w:r>
      <w:r w:rsidR="00F4060D">
        <w:rPr>
          <w:sz w:val="24"/>
          <w:szCs w:val="24"/>
        </w:rPr>
        <w:t xml:space="preserve">bereits mehrfach als Positiv-Beispiel </w:t>
      </w:r>
      <w:r w:rsidR="0093423A">
        <w:rPr>
          <w:sz w:val="24"/>
          <w:szCs w:val="24"/>
        </w:rPr>
        <w:t>erwähn</w:t>
      </w:r>
      <w:r w:rsidR="00F4060D">
        <w:rPr>
          <w:sz w:val="24"/>
          <w:szCs w:val="24"/>
        </w:rPr>
        <w:t>t.</w:t>
      </w:r>
    </w:p>
    <w:p w:rsidR="00CA1DD0" w:rsidRDefault="00CA1DD0" w:rsidP="00655D8B">
      <w:pPr>
        <w:rPr>
          <w:sz w:val="24"/>
          <w:szCs w:val="24"/>
        </w:rPr>
      </w:pPr>
    </w:p>
    <w:p w:rsidR="00CA1DD0" w:rsidRDefault="00CE33EE" w:rsidP="00CA1DD0">
      <w:pPr>
        <w:autoSpaceDE w:val="0"/>
        <w:autoSpaceDN w:val="0"/>
        <w:adjustRightInd w:val="0"/>
        <w:rPr>
          <w:sz w:val="24"/>
          <w:szCs w:val="24"/>
        </w:rPr>
      </w:pPr>
      <w:r>
        <w:rPr>
          <w:sz w:val="24"/>
          <w:szCs w:val="24"/>
        </w:rPr>
        <w:t>„</w:t>
      </w:r>
      <w:r w:rsidR="00CA1DD0" w:rsidRPr="00CE33EE">
        <w:rPr>
          <w:sz w:val="24"/>
          <w:szCs w:val="24"/>
        </w:rPr>
        <w:t xml:space="preserve">Neben der Wettbewerbsfähigkeit spielt auch die Zukunftsfähigkeit eines Unternehmens eine entscheidende Rolle. Mit </w:t>
      </w:r>
      <w:r>
        <w:rPr>
          <w:sz w:val="24"/>
          <w:szCs w:val="24"/>
        </w:rPr>
        <w:t xml:space="preserve">Einführung unseres </w:t>
      </w:r>
      <w:r w:rsidR="00CA1DD0" w:rsidRPr="00CE33EE">
        <w:rPr>
          <w:sz w:val="24"/>
          <w:szCs w:val="24"/>
        </w:rPr>
        <w:t xml:space="preserve">neuen </w:t>
      </w:r>
      <w:r>
        <w:rPr>
          <w:sz w:val="24"/>
          <w:szCs w:val="24"/>
        </w:rPr>
        <w:t>Technologie- und Innovationsmanagement, kurz TIM,</w:t>
      </w:r>
      <w:r w:rsidR="00CA1DD0" w:rsidRPr="00CE33EE">
        <w:rPr>
          <w:sz w:val="24"/>
          <w:szCs w:val="24"/>
        </w:rPr>
        <w:t xml:space="preserve"> kann jeder Mitarbeiter neue Ideen einbringen und den weiteren Werdegang des Unternehmens</w:t>
      </w:r>
      <w:r>
        <w:rPr>
          <w:sz w:val="24"/>
          <w:szCs w:val="24"/>
        </w:rPr>
        <w:t xml:space="preserve"> </w:t>
      </w:r>
      <w:r w:rsidR="00CA1DD0" w:rsidRPr="00CE33EE">
        <w:rPr>
          <w:sz w:val="24"/>
          <w:szCs w:val="24"/>
        </w:rPr>
        <w:t>mitgestalten</w:t>
      </w:r>
      <w:r>
        <w:rPr>
          <w:sz w:val="24"/>
          <w:szCs w:val="24"/>
        </w:rPr>
        <w:t>“</w:t>
      </w:r>
      <w:r w:rsidR="00CA1DD0" w:rsidRPr="00CE33EE">
        <w:rPr>
          <w:sz w:val="24"/>
          <w:szCs w:val="24"/>
        </w:rPr>
        <w:t xml:space="preserve">, erklärt </w:t>
      </w:r>
      <w:r w:rsidR="00BF447B">
        <w:rPr>
          <w:sz w:val="24"/>
          <w:szCs w:val="24"/>
        </w:rPr>
        <w:t xml:space="preserve">Dr. </w:t>
      </w:r>
      <w:r w:rsidR="00CA1DD0" w:rsidRPr="00CE33EE">
        <w:rPr>
          <w:sz w:val="24"/>
          <w:szCs w:val="24"/>
        </w:rPr>
        <w:t>Ste</w:t>
      </w:r>
      <w:r w:rsidRPr="00CE33EE">
        <w:rPr>
          <w:sz w:val="24"/>
          <w:szCs w:val="24"/>
        </w:rPr>
        <w:t xml:space="preserve">phan Arnold, </w:t>
      </w:r>
      <w:r w:rsidR="0029541D">
        <w:rPr>
          <w:sz w:val="24"/>
          <w:szCs w:val="24"/>
        </w:rPr>
        <w:t>Gruppeng</w:t>
      </w:r>
      <w:r w:rsidR="002B2AA6">
        <w:rPr>
          <w:sz w:val="24"/>
          <w:szCs w:val="24"/>
        </w:rPr>
        <w:t>eschäftsführer für Forschung und Entwicklung</w:t>
      </w:r>
      <w:r w:rsidR="00BF447B">
        <w:rPr>
          <w:sz w:val="24"/>
          <w:szCs w:val="24"/>
        </w:rPr>
        <w:t xml:space="preserve"> / Einkauf</w:t>
      </w:r>
      <w:r w:rsidRPr="00CE33EE">
        <w:rPr>
          <w:sz w:val="24"/>
          <w:szCs w:val="24"/>
        </w:rPr>
        <w:t xml:space="preserve"> bei ebm-papst. „Die Einbeziehung aller ermöglicht uns einen transparenten un</w:t>
      </w:r>
      <w:r>
        <w:rPr>
          <w:sz w:val="24"/>
          <w:szCs w:val="24"/>
        </w:rPr>
        <w:t>d</w:t>
      </w:r>
      <w:r w:rsidRPr="00CE33EE">
        <w:rPr>
          <w:sz w:val="24"/>
          <w:szCs w:val="24"/>
        </w:rPr>
        <w:t xml:space="preserve"> weitreichenden Blick über den Tellerrand</w:t>
      </w:r>
      <w:r w:rsidR="0029541D">
        <w:rPr>
          <w:sz w:val="24"/>
          <w:szCs w:val="24"/>
        </w:rPr>
        <w:t xml:space="preserve"> und fördert neue</w:t>
      </w:r>
      <w:r w:rsidR="00E61D64">
        <w:rPr>
          <w:sz w:val="24"/>
          <w:szCs w:val="24"/>
        </w:rPr>
        <w:t xml:space="preserve"> Innovationen und Produktlösungen</w:t>
      </w:r>
      <w:r w:rsidRPr="00CE33EE">
        <w:rPr>
          <w:sz w:val="24"/>
          <w:szCs w:val="24"/>
        </w:rPr>
        <w:t>.“</w:t>
      </w:r>
    </w:p>
    <w:p w:rsidR="00CA1DD0" w:rsidRDefault="00CA1DD0" w:rsidP="00CA1DD0">
      <w:pPr>
        <w:autoSpaceDE w:val="0"/>
        <w:autoSpaceDN w:val="0"/>
        <w:adjustRightInd w:val="0"/>
        <w:rPr>
          <w:sz w:val="24"/>
          <w:szCs w:val="24"/>
        </w:rPr>
      </w:pPr>
    </w:p>
    <w:p w:rsidR="00E42A1E" w:rsidRDefault="00CA1DD0" w:rsidP="00E42A1E">
      <w:pPr>
        <w:autoSpaceDE w:val="0"/>
        <w:autoSpaceDN w:val="0"/>
        <w:adjustRightInd w:val="0"/>
        <w:rPr>
          <w:sz w:val="24"/>
          <w:szCs w:val="24"/>
        </w:rPr>
      </w:pPr>
      <w:r>
        <w:rPr>
          <w:sz w:val="24"/>
          <w:szCs w:val="24"/>
        </w:rPr>
        <w:t>Neben</w:t>
      </w:r>
      <w:r w:rsidR="00CE33EE">
        <w:rPr>
          <w:sz w:val="24"/>
          <w:szCs w:val="24"/>
        </w:rPr>
        <w:t xml:space="preserve"> de</w:t>
      </w:r>
      <w:r w:rsidR="002B2AA6">
        <w:rPr>
          <w:sz w:val="24"/>
          <w:szCs w:val="24"/>
        </w:rPr>
        <w:t xml:space="preserve">r Einführung eines </w:t>
      </w:r>
      <w:r w:rsidR="00CE33EE">
        <w:rPr>
          <w:sz w:val="24"/>
          <w:szCs w:val="24"/>
        </w:rPr>
        <w:t>umfassenden</w:t>
      </w:r>
      <w:r w:rsidR="002B2AA6">
        <w:rPr>
          <w:sz w:val="24"/>
          <w:szCs w:val="24"/>
        </w:rPr>
        <w:t xml:space="preserve"> und durchgängigen</w:t>
      </w:r>
      <w:r w:rsidR="00CE33EE">
        <w:rPr>
          <w:sz w:val="24"/>
          <w:szCs w:val="24"/>
        </w:rPr>
        <w:t xml:space="preserve"> Innovationsprozess</w:t>
      </w:r>
      <w:r w:rsidR="002B2AA6">
        <w:rPr>
          <w:sz w:val="24"/>
          <w:szCs w:val="24"/>
        </w:rPr>
        <w:t>es</w:t>
      </w:r>
      <w:r w:rsidR="00CE33EE">
        <w:rPr>
          <w:sz w:val="24"/>
          <w:szCs w:val="24"/>
        </w:rPr>
        <w:t xml:space="preserve"> </w:t>
      </w:r>
      <w:r w:rsidR="00E42A1E">
        <w:rPr>
          <w:sz w:val="24"/>
          <w:szCs w:val="24"/>
        </w:rPr>
        <w:t>spielt auch</w:t>
      </w:r>
      <w:r>
        <w:rPr>
          <w:sz w:val="24"/>
          <w:szCs w:val="24"/>
        </w:rPr>
        <w:t xml:space="preserve"> </w:t>
      </w:r>
      <w:r w:rsidR="0093423A">
        <w:rPr>
          <w:sz w:val="24"/>
          <w:szCs w:val="24"/>
        </w:rPr>
        <w:t>ein</w:t>
      </w:r>
      <w:r w:rsidR="00E42A1E">
        <w:rPr>
          <w:sz w:val="24"/>
          <w:szCs w:val="24"/>
        </w:rPr>
        <w:t xml:space="preserve"> stetig effizienter wer</w:t>
      </w:r>
      <w:r w:rsidR="0093423A">
        <w:rPr>
          <w:sz w:val="24"/>
          <w:szCs w:val="24"/>
        </w:rPr>
        <w:t>dendes Produktportfolio</w:t>
      </w:r>
      <w:r w:rsidR="00E42A1E">
        <w:rPr>
          <w:sz w:val="24"/>
          <w:szCs w:val="24"/>
        </w:rPr>
        <w:t xml:space="preserve"> eine große Rolle. Die Technologieführers</w:t>
      </w:r>
      <w:r w:rsidR="0093423A">
        <w:rPr>
          <w:sz w:val="24"/>
          <w:szCs w:val="24"/>
        </w:rPr>
        <w:t xml:space="preserve">chaft von ebm-papst zeigt sich beispielsweise </w:t>
      </w:r>
      <w:r w:rsidR="00E42A1E">
        <w:rPr>
          <w:sz w:val="24"/>
          <w:szCs w:val="24"/>
        </w:rPr>
        <w:t>an dessen Patent</w:t>
      </w:r>
      <w:r w:rsidR="00A97FB5">
        <w:rPr>
          <w:sz w:val="24"/>
          <w:szCs w:val="24"/>
        </w:rPr>
        <w:t>aufkommen</w:t>
      </w:r>
      <w:r w:rsidR="00E42A1E">
        <w:rPr>
          <w:sz w:val="24"/>
          <w:szCs w:val="24"/>
        </w:rPr>
        <w:t xml:space="preserve">, das </w:t>
      </w:r>
      <w:r w:rsidR="00E42A1E" w:rsidRPr="00E42A1E">
        <w:rPr>
          <w:sz w:val="24"/>
          <w:szCs w:val="24"/>
        </w:rPr>
        <w:t>l</w:t>
      </w:r>
      <w:r w:rsidR="00E42A1E">
        <w:rPr>
          <w:sz w:val="24"/>
          <w:szCs w:val="24"/>
        </w:rPr>
        <w:t xml:space="preserve">aut dem Datenanalyseunternehmen Patent Sight seit </w:t>
      </w:r>
      <w:r w:rsidR="00E42A1E" w:rsidRPr="00E42A1E">
        <w:rPr>
          <w:sz w:val="24"/>
          <w:szCs w:val="24"/>
        </w:rPr>
        <w:t>Jahren wächs</w:t>
      </w:r>
      <w:r w:rsidR="00E42A1E">
        <w:rPr>
          <w:sz w:val="24"/>
          <w:szCs w:val="24"/>
        </w:rPr>
        <w:t xml:space="preserve">t und eine überdurchschnittlich </w:t>
      </w:r>
      <w:r w:rsidR="00E42A1E" w:rsidRPr="00E42A1E">
        <w:rPr>
          <w:sz w:val="24"/>
          <w:szCs w:val="24"/>
        </w:rPr>
        <w:t xml:space="preserve">hohe Qualität aufweist. </w:t>
      </w:r>
      <w:r w:rsidR="00E42A1E">
        <w:rPr>
          <w:sz w:val="24"/>
          <w:szCs w:val="24"/>
        </w:rPr>
        <w:t xml:space="preserve">Im vergangenen Geschäftsjahr investierte das Unternehmen </w:t>
      </w:r>
      <w:r w:rsidR="00A97FB5">
        <w:rPr>
          <w:sz w:val="24"/>
          <w:szCs w:val="24"/>
        </w:rPr>
        <w:t xml:space="preserve">rund </w:t>
      </w:r>
      <w:r w:rsidR="00E42A1E">
        <w:rPr>
          <w:sz w:val="24"/>
          <w:szCs w:val="24"/>
        </w:rPr>
        <w:t>110 Millionen Euro f</w:t>
      </w:r>
      <w:r w:rsidR="00E42A1E" w:rsidRPr="00E42A1E">
        <w:rPr>
          <w:sz w:val="24"/>
          <w:szCs w:val="24"/>
        </w:rPr>
        <w:t>ür den Bereich Forschung und Entwicklung</w:t>
      </w:r>
      <w:r w:rsidR="00E42A1E">
        <w:rPr>
          <w:sz w:val="24"/>
          <w:szCs w:val="24"/>
        </w:rPr>
        <w:t>.</w:t>
      </w:r>
      <w:r w:rsidR="00E42A1E">
        <w:rPr>
          <w:sz w:val="24"/>
          <w:szCs w:val="24"/>
        </w:rPr>
        <w:br/>
        <w:t xml:space="preserve"> </w:t>
      </w:r>
    </w:p>
    <w:p w:rsidR="00E42A1E" w:rsidRDefault="00E42A1E" w:rsidP="00F76746">
      <w:pPr>
        <w:autoSpaceDE w:val="0"/>
        <w:autoSpaceDN w:val="0"/>
        <w:adjustRightInd w:val="0"/>
        <w:rPr>
          <w:sz w:val="24"/>
          <w:szCs w:val="24"/>
        </w:rPr>
      </w:pPr>
      <w:r>
        <w:rPr>
          <w:sz w:val="24"/>
          <w:szCs w:val="24"/>
        </w:rPr>
        <w:lastRenderedPageBreak/>
        <w:t>Außerdem f</w:t>
      </w:r>
      <w:r w:rsidR="00CA1DD0">
        <w:rPr>
          <w:sz w:val="24"/>
          <w:szCs w:val="24"/>
        </w:rPr>
        <w:t>okussiert ebm-papst auch das Thema Digitalisierung und die Innovationschancen</w:t>
      </w:r>
      <w:r w:rsidR="002B2AA6">
        <w:rPr>
          <w:sz w:val="24"/>
          <w:szCs w:val="24"/>
        </w:rPr>
        <w:t>,</w:t>
      </w:r>
      <w:r w:rsidR="00CA1DD0">
        <w:rPr>
          <w:sz w:val="24"/>
          <w:szCs w:val="24"/>
        </w:rPr>
        <w:t xml:space="preserve"> die sich in diesem Bereich bieten</w:t>
      </w:r>
      <w:r w:rsidR="00E61D64">
        <w:rPr>
          <w:sz w:val="24"/>
          <w:szCs w:val="24"/>
        </w:rPr>
        <w:t>.</w:t>
      </w:r>
      <w:r>
        <w:rPr>
          <w:sz w:val="24"/>
          <w:szCs w:val="24"/>
        </w:rPr>
        <w:t xml:space="preserve"> </w:t>
      </w:r>
      <w:r w:rsidR="00E61D64">
        <w:rPr>
          <w:sz w:val="24"/>
          <w:szCs w:val="24"/>
        </w:rPr>
        <w:t>Beispielsweise innerhalb</w:t>
      </w:r>
      <w:r w:rsidR="00CA1DD0">
        <w:rPr>
          <w:sz w:val="24"/>
          <w:szCs w:val="24"/>
        </w:rPr>
        <w:t xml:space="preserve"> seine</w:t>
      </w:r>
      <w:r w:rsidR="00E61D64">
        <w:rPr>
          <w:sz w:val="24"/>
          <w:szCs w:val="24"/>
        </w:rPr>
        <w:t>s</w:t>
      </w:r>
      <w:r w:rsidR="00CA1DD0">
        <w:rPr>
          <w:sz w:val="24"/>
          <w:szCs w:val="24"/>
        </w:rPr>
        <w:t xml:space="preserve"> Start-up</w:t>
      </w:r>
      <w:r w:rsidR="00E61D64">
        <w:rPr>
          <w:sz w:val="24"/>
          <w:szCs w:val="24"/>
        </w:rPr>
        <w:t>s ebm-papst neo GmbH</w:t>
      </w:r>
      <w:r w:rsidR="0093423A">
        <w:rPr>
          <w:sz w:val="24"/>
          <w:szCs w:val="24"/>
        </w:rPr>
        <w:t xml:space="preserve"> </w:t>
      </w:r>
      <w:r w:rsidR="00E61D64">
        <w:rPr>
          <w:sz w:val="24"/>
          <w:szCs w:val="24"/>
        </w:rPr>
        <w:t>&amp;</w:t>
      </w:r>
      <w:r w:rsidR="0093423A">
        <w:rPr>
          <w:sz w:val="24"/>
          <w:szCs w:val="24"/>
        </w:rPr>
        <w:t xml:space="preserve"> </w:t>
      </w:r>
      <w:r w:rsidR="00E61D64">
        <w:rPr>
          <w:sz w:val="24"/>
          <w:szCs w:val="24"/>
        </w:rPr>
        <w:t xml:space="preserve">Co. KG, </w:t>
      </w:r>
      <w:r w:rsidR="00F4060D">
        <w:rPr>
          <w:sz w:val="24"/>
          <w:szCs w:val="24"/>
        </w:rPr>
        <w:t>das</w:t>
      </w:r>
      <w:r w:rsidR="00CA1DD0">
        <w:rPr>
          <w:sz w:val="24"/>
          <w:szCs w:val="24"/>
        </w:rPr>
        <w:t xml:space="preserve"> </w:t>
      </w:r>
      <w:r w:rsidR="006A3F1E">
        <w:rPr>
          <w:sz w:val="24"/>
          <w:szCs w:val="24"/>
        </w:rPr>
        <w:t>i</w:t>
      </w:r>
      <w:r w:rsidR="00CA1DD0" w:rsidRPr="00CA1DD0">
        <w:rPr>
          <w:sz w:val="24"/>
          <w:szCs w:val="24"/>
        </w:rPr>
        <w:t xml:space="preserve">m Herbst 2017 als Think Tank </w:t>
      </w:r>
      <w:r w:rsidR="006A3F1E">
        <w:rPr>
          <w:sz w:val="24"/>
          <w:szCs w:val="24"/>
        </w:rPr>
        <w:t>startete</w:t>
      </w:r>
      <w:r w:rsidR="0093423A">
        <w:rPr>
          <w:sz w:val="24"/>
          <w:szCs w:val="24"/>
        </w:rPr>
        <w:t xml:space="preserve"> und dessen</w:t>
      </w:r>
      <w:r w:rsidR="00CA1DD0" w:rsidRPr="00CA1DD0">
        <w:rPr>
          <w:sz w:val="24"/>
          <w:szCs w:val="24"/>
        </w:rPr>
        <w:t xml:space="preserve"> Schwerpunkt </w:t>
      </w:r>
      <w:r w:rsidR="006A3F1E">
        <w:rPr>
          <w:sz w:val="24"/>
          <w:szCs w:val="24"/>
        </w:rPr>
        <w:t xml:space="preserve">heute </w:t>
      </w:r>
      <w:r w:rsidR="00CA1DD0" w:rsidRPr="00CA1DD0">
        <w:rPr>
          <w:sz w:val="24"/>
          <w:szCs w:val="24"/>
        </w:rPr>
        <w:t>auf der Entwicklung, Unterstützung und Markteinführung datengetriebener Lösungen</w:t>
      </w:r>
      <w:r w:rsidR="00CA1DD0">
        <w:rPr>
          <w:sz w:val="24"/>
          <w:szCs w:val="24"/>
        </w:rPr>
        <w:t xml:space="preserve"> und neuer Geschäftsmodelle</w:t>
      </w:r>
      <w:r w:rsidR="0093423A">
        <w:rPr>
          <w:sz w:val="24"/>
          <w:szCs w:val="24"/>
        </w:rPr>
        <w:t xml:space="preserve"> liegt</w:t>
      </w:r>
      <w:r w:rsidR="00CA1DD0" w:rsidRPr="00CA1DD0">
        <w:rPr>
          <w:sz w:val="24"/>
          <w:szCs w:val="24"/>
        </w:rPr>
        <w:t>. Diese kommen z. B. bei der Überwachung der Luftqualität in Gebäuden zum Einsatz. ebm-papst neo hat seinen Sitz im Technologiezentrum Dortmund.</w:t>
      </w:r>
      <w:r w:rsidR="006A3F1E">
        <w:rPr>
          <w:sz w:val="24"/>
          <w:szCs w:val="24"/>
        </w:rPr>
        <w:br/>
      </w:r>
    </w:p>
    <w:p w:rsidR="00CA1DD0" w:rsidRPr="00F76746" w:rsidRDefault="00CA1DD0" w:rsidP="00F76746">
      <w:pPr>
        <w:autoSpaceDE w:val="0"/>
        <w:autoSpaceDN w:val="0"/>
        <w:adjustRightInd w:val="0"/>
        <w:rPr>
          <w:sz w:val="24"/>
          <w:szCs w:val="24"/>
        </w:rPr>
      </w:pPr>
      <w:r w:rsidRPr="00CE33EE">
        <w:rPr>
          <w:sz w:val="24"/>
          <w:szCs w:val="24"/>
        </w:rPr>
        <w:t>Am 26. November kommen alle Preisträger des aktuellen TOP 100-Jahrgangs zusammen, um auf dem 7. Deutschen Mittelstands-Summit in Ludwigsburg die Glückwünsche von Ranga Yogeshwar entgegenzunehmen. Der Wissenschaftsjournalist begleitet seit zehn Jahren den Innovationswettbewerb als Mentor.</w:t>
      </w:r>
    </w:p>
    <w:p w:rsidR="00085928" w:rsidRPr="00DC2778" w:rsidRDefault="00085928" w:rsidP="00921B97">
      <w:pPr>
        <w:rPr>
          <w:sz w:val="24"/>
          <w:szCs w:val="24"/>
        </w:rPr>
      </w:pPr>
    </w:p>
    <w:p w:rsidR="00F85D19" w:rsidRPr="00591E3A" w:rsidRDefault="00D02702" w:rsidP="00CE031A">
      <w:pPr>
        <w:rPr>
          <w:color w:val="FF0000"/>
          <w:sz w:val="24"/>
          <w:szCs w:val="24"/>
          <w:lang w:val="fr-FR"/>
        </w:rPr>
      </w:pPr>
      <w:r w:rsidRPr="00DC2778">
        <w:rPr>
          <w:b/>
          <w:sz w:val="24"/>
          <w:szCs w:val="24"/>
        </w:rPr>
        <w:br/>
      </w:r>
      <w:r w:rsidR="00F85D19" w:rsidRPr="00591E3A">
        <w:rPr>
          <w:b/>
          <w:sz w:val="24"/>
          <w:szCs w:val="24"/>
          <w:lang w:val="fr-FR"/>
        </w:rPr>
        <w:t>Bildunterschrift (Foto: ebm-papst)</w:t>
      </w:r>
    </w:p>
    <w:p w:rsidR="00085928" w:rsidRDefault="003727FA" w:rsidP="00921B97">
      <w:pPr>
        <w:rPr>
          <w:sz w:val="24"/>
          <w:szCs w:val="24"/>
        </w:rPr>
      </w:pPr>
      <w:r w:rsidRPr="00655D8B">
        <w:rPr>
          <w:sz w:val="24"/>
          <w:szCs w:val="24"/>
        </w:rPr>
        <w:t>Bild 1</w:t>
      </w:r>
      <w:r w:rsidR="00921B97" w:rsidRPr="00655D8B">
        <w:rPr>
          <w:sz w:val="24"/>
          <w:szCs w:val="24"/>
        </w:rPr>
        <w:t>:</w:t>
      </w:r>
      <w:r w:rsidR="00591E3A" w:rsidRPr="00655D8B">
        <w:rPr>
          <w:sz w:val="24"/>
          <w:szCs w:val="24"/>
        </w:rPr>
        <w:t xml:space="preserve"> </w:t>
      </w:r>
      <w:r w:rsidR="008F1053">
        <w:rPr>
          <w:sz w:val="24"/>
          <w:szCs w:val="24"/>
        </w:rPr>
        <w:t xml:space="preserve">Dr. </w:t>
      </w:r>
      <w:r w:rsidR="00521E0C">
        <w:rPr>
          <w:sz w:val="24"/>
          <w:szCs w:val="24"/>
        </w:rPr>
        <w:t>Stephan Arnold, G</w:t>
      </w:r>
      <w:r w:rsidR="00A97FB5">
        <w:rPr>
          <w:sz w:val="24"/>
          <w:szCs w:val="24"/>
        </w:rPr>
        <w:t>ruppeng</w:t>
      </w:r>
      <w:r w:rsidR="00521E0C">
        <w:rPr>
          <w:sz w:val="24"/>
          <w:szCs w:val="24"/>
        </w:rPr>
        <w:t>eschäftsführer für Forschung und Entwicklung</w:t>
      </w:r>
      <w:r w:rsidR="00BF447B">
        <w:rPr>
          <w:sz w:val="24"/>
          <w:szCs w:val="24"/>
        </w:rPr>
        <w:t xml:space="preserve"> / Einkauf</w:t>
      </w:r>
      <w:r w:rsidR="00521E0C">
        <w:rPr>
          <w:sz w:val="24"/>
          <w:szCs w:val="24"/>
        </w:rPr>
        <w:t xml:space="preserve"> bei ebm-papst, freut sich über die Auszeichnung des Unternehmens als Top-Innovator 2021.</w:t>
      </w:r>
    </w:p>
    <w:p w:rsidR="00521E0C" w:rsidRPr="00655D8B" w:rsidRDefault="00521E0C" w:rsidP="00921B97">
      <w:pPr>
        <w:rPr>
          <w:sz w:val="24"/>
          <w:szCs w:val="24"/>
        </w:rPr>
      </w:pPr>
      <w:r>
        <w:rPr>
          <w:sz w:val="24"/>
          <w:szCs w:val="24"/>
        </w:rPr>
        <w:t xml:space="preserve">Bild 2: Der Ventilatoren- und Motorenhersteller ebm-papst überzeugt im Innovationswettbewerb TOP100 und erhält </w:t>
      </w:r>
      <w:r w:rsidR="000A5067">
        <w:rPr>
          <w:sz w:val="24"/>
          <w:szCs w:val="24"/>
        </w:rPr>
        <w:t xml:space="preserve">die </w:t>
      </w:r>
      <w:r>
        <w:rPr>
          <w:sz w:val="24"/>
          <w:szCs w:val="24"/>
        </w:rPr>
        <w:t>Auszeichnung für seine Innovationskraft.</w:t>
      </w:r>
    </w:p>
    <w:p w:rsidR="00085928" w:rsidRPr="00655D8B" w:rsidRDefault="00085928" w:rsidP="00085928">
      <w:pPr>
        <w:rPr>
          <w:rFonts w:cs="Arial"/>
          <w:b/>
          <w:noProof/>
          <w:sz w:val="24"/>
          <w:szCs w:val="24"/>
        </w:rPr>
      </w:pPr>
    </w:p>
    <w:p w:rsidR="00591E3A" w:rsidRPr="00921B97" w:rsidRDefault="00CE031A" w:rsidP="00921B97">
      <w:pPr>
        <w:rPr>
          <w:rFonts w:cs="Arial"/>
          <w:b/>
          <w:noProof/>
          <w:sz w:val="24"/>
          <w:szCs w:val="24"/>
        </w:rPr>
      </w:pPr>
      <w:r w:rsidRPr="00655D8B">
        <w:rPr>
          <w:rFonts w:cs="Arial"/>
          <w:noProof/>
          <w:sz w:val="24"/>
          <w:szCs w:val="24"/>
        </w:rPr>
        <w:br/>
      </w:r>
      <w:r w:rsidR="00591E3A" w:rsidRPr="00921B97">
        <w:rPr>
          <w:rFonts w:cs="Arial"/>
          <w:b/>
          <w:noProof/>
          <w:sz w:val="24"/>
          <w:szCs w:val="24"/>
        </w:rPr>
        <w:t>Über ebm-papst</w:t>
      </w:r>
    </w:p>
    <w:p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und intelligente Lösungen für praktisch jede Anforderung in der Luft- und Antriebstechnik. </w:t>
      </w:r>
    </w:p>
    <w:p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7"/>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05C" w:rsidRDefault="0019405C" w:rsidP="002B10BE">
      <w:r>
        <w:separator/>
      </w:r>
    </w:p>
  </w:endnote>
  <w:endnote w:type="continuationSeparator" w:id="0">
    <w:p w:rsidR="0019405C" w:rsidRDefault="0019405C"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05C" w:rsidRDefault="0019405C" w:rsidP="002B10BE">
      <w:r>
        <w:separator/>
      </w:r>
    </w:p>
  </w:footnote>
  <w:footnote w:type="continuationSeparator" w:id="0">
    <w:p w:rsidR="0019405C" w:rsidRDefault="0019405C"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2B10BE" w:rsidRPr="000706A3" w:rsidRDefault="002B10BE" w:rsidP="00865FCC">
    <w:r w:rsidRPr="000706A3">
      <w:rPr>
        <w:noProof/>
        <w:lang w:eastAsia="ja-JP"/>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ja-JP"/>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0500E">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0500E">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FA6BCB5"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r w:rsidRPr="00865FCC">
                      <w:rPr>
                        <w:rFonts w:ascii="Arial" w:hAnsi="Arial" w:cs="Arial"/>
                        <w:b/>
                        <w:sz w:val="14"/>
                        <w:szCs w:val="14"/>
                        <w:lang w:val="en-GB"/>
                      </w:rPr>
                      <w:t xml:space="preserve">ebm-papst Mulfingen GmbH &amp; Co. </w:t>
                    </w:r>
                    <w:r w:rsidRPr="008476A1">
                      <w:rPr>
                        <w:rFonts w:ascii="Arial" w:hAnsi="Arial" w:cs="Arial"/>
                        <w:b/>
                        <w:sz w:val="14"/>
                        <w:szCs w:val="14"/>
                      </w:rPr>
                      <w:t>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2B10BE" w:rsidRPr="00865FCC" w:rsidRDefault="002B10BE" w:rsidP="002B10BE">
                    <w:pPr>
                      <w:widowControl w:val="0"/>
                      <w:autoSpaceDE w:val="0"/>
                      <w:autoSpaceDN w:val="0"/>
                      <w:adjustRightInd w:val="0"/>
                      <w:rPr>
                        <w:rFonts w:eastAsia="MS Mincho" w:cs="Arial"/>
                        <w:sz w:val="14"/>
                        <w:szCs w:val="14"/>
                      </w:rPr>
                    </w:pPr>
                  </w:p>
                  <w:p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0500E">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0500E">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ja-JP"/>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40500E"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rsidR="002B10BE" w:rsidRPr="00FF116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2B10BE" w:rsidRDefault="002B10BE" w:rsidP="002B10BE">
                    <w:pPr>
                      <w:widowControl w:val="0"/>
                      <w:autoSpaceDE w:val="0"/>
                      <w:autoSpaceDN w:val="0"/>
                      <w:adjustRightInd w:val="0"/>
                      <w:rPr>
                        <w:rFonts w:cs="Arial"/>
                        <w:color w:val="000000"/>
                        <w:sz w:val="16"/>
                        <w:szCs w:val="16"/>
                      </w:rPr>
                    </w:pPr>
                  </w:p>
                  <w:p w:rsidR="002B10BE" w:rsidRDefault="0040500E"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2B10BE" w:rsidRDefault="002B10BE" w:rsidP="002B10BE">
                    <w:pPr>
                      <w:widowControl w:val="0"/>
                      <w:autoSpaceDE w:val="0"/>
                      <w:autoSpaceDN w:val="0"/>
                      <w:adjustRightInd w:val="0"/>
                      <w:rPr>
                        <w:rFonts w:cs="Arial"/>
                        <w:color w:val="000000"/>
                        <w:sz w:val="16"/>
                        <w:szCs w:val="16"/>
                      </w:rPr>
                    </w:pPr>
                  </w:p>
                  <w:p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rsidR="009D069C" w:rsidRDefault="009D069C" w:rsidP="002B10BE">
                    <w:pPr>
                      <w:widowControl w:val="0"/>
                      <w:autoSpaceDE w:val="0"/>
                      <w:autoSpaceDN w:val="0"/>
                      <w:adjustRightInd w:val="0"/>
                      <w:rPr>
                        <w:rFonts w:cs="Arial"/>
                        <w:color w:val="000000"/>
                        <w:sz w:val="16"/>
                        <w:szCs w:val="16"/>
                      </w:rPr>
                    </w:pPr>
                  </w:p>
                  <w:p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25B15"/>
    <w:rsid w:val="00056D19"/>
    <w:rsid w:val="000706A3"/>
    <w:rsid w:val="00085928"/>
    <w:rsid w:val="00095502"/>
    <w:rsid w:val="000A5067"/>
    <w:rsid w:val="000C7CDE"/>
    <w:rsid w:val="000F34B0"/>
    <w:rsid w:val="00126321"/>
    <w:rsid w:val="00136F66"/>
    <w:rsid w:val="0013755A"/>
    <w:rsid w:val="00167FFA"/>
    <w:rsid w:val="001717A4"/>
    <w:rsid w:val="0019405C"/>
    <w:rsid w:val="001A5122"/>
    <w:rsid w:val="001A72AB"/>
    <w:rsid w:val="001F6896"/>
    <w:rsid w:val="0023743F"/>
    <w:rsid w:val="00245D55"/>
    <w:rsid w:val="00284861"/>
    <w:rsid w:val="00293BE6"/>
    <w:rsid w:val="0029541D"/>
    <w:rsid w:val="002B10BE"/>
    <w:rsid w:val="002B13FE"/>
    <w:rsid w:val="002B2AA6"/>
    <w:rsid w:val="002D6799"/>
    <w:rsid w:val="002F62DB"/>
    <w:rsid w:val="00302CB0"/>
    <w:rsid w:val="00304B5D"/>
    <w:rsid w:val="00314F9E"/>
    <w:rsid w:val="00321D17"/>
    <w:rsid w:val="00322888"/>
    <w:rsid w:val="00324016"/>
    <w:rsid w:val="003302B4"/>
    <w:rsid w:val="003727FA"/>
    <w:rsid w:val="00393538"/>
    <w:rsid w:val="003A421A"/>
    <w:rsid w:val="003A6606"/>
    <w:rsid w:val="003A66FF"/>
    <w:rsid w:val="003B1AFD"/>
    <w:rsid w:val="003C5EFB"/>
    <w:rsid w:val="00400A0F"/>
    <w:rsid w:val="0040500E"/>
    <w:rsid w:val="0042338B"/>
    <w:rsid w:val="00455B3D"/>
    <w:rsid w:val="004579B1"/>
    <w:rsid w:val="00493D2C"/>
    <w:rsid w:val="004978C5"/>
    <w:rsid w:val="004B18D9"/>
    <w:rsid w:val="004B6A23"/>
    <w:rsid w:val="004C7E57"/>
    <w:rsid w:val="004E7E33"/>
    <w:rsid w:val="00500351"/>
    <w:rsid w:val="00515ADA"/>
    <w:rsid w:val="00521E0C"/>
    <w:rsid w:val="00546369"/>
    <w:rsid w:val="0056796B"/>
    <w:rsid w:val="005748BD"/>
    <w:rsid w:val="00576E6D"/>
    <w:rsid w:val="005872FF"/>
    <w:rsid w:val="00591E3A"/>
    <w:rsid w:val="0059248A"/>
    <w:rsid w:val="00592B73"/>
    <w:rsid w:val="005A60EB"/>
    <w:rsid w:val="005B0968"/>
    <w:rsid w:val="005C0AF9"/>
    <w:rsid w:val="005F143E"/>
    <w:rsid w:val="006143B2"/>
    <w:rsid w:val="00653E50"/>
    <w:rsid w:val="00655D8B"/>
    <w:rsid w:val="00662ED4"/>
    <w:rsid w:val="00667854"/>
    <w:rsid w:val="00692FDD"/>
    <w:rsid w:val="0069628D"/>
    <w:rsid w:val="006A3F1E"/>
    <w:rsid w:val="006C46C0"/>
    <w:rsid w:val="006D2FDD"/>
    <w:rsid w:val="00714FB2"/>
    <w:rsid w:val="007176A1"/>
    <w:rsid w:val="00744B0B"/>
    <w:rsid w:val="007661BB"/>
    <w:rsid w:val="007A58DF"/>
    <w:rsid w:val="007B0BEF"/>
    <w:rsid w:val="00812A5A"/>
    <w:rsid w:val="008476A1"/>
    <w:rsid w:val="00865FCC"/>
    <w:rsid w:val="00872D32"/>
    <w:rsid w:val="00890D0B"/>
    <w:rsid w:val="008D7BFB"/>
    <w:rsid w:val="008E62BD"/>
    <w:rsid w:val="008F1053"/>
    <w:rsid w:val="00921B97"/>
    <w:rsid w:val="0093423A"/>
    <w:rsid w:val="00973CF4"/>
    <w:rsid w:val="009813DC"/>
    <w:rsid w:val="00982C72"/>
    <w:rsid w:val="009A37A6"/>
    <w:rsid w:val="009B5655"/>
    <w:rsid w:val="009C306C"/>
    <w:rsid w:val="009C52C8"/>
    <w:rsid w:val="009D069C"/>
    <w:rsid w:val="009D1071"/>
    <w:rsid w:val="00A1485D"/>
    <w:rsid w:val="00A245DB"/>
    <w:rsid w:val="00A340A2"/>
    <w:rsid w:val="00A43FDD"/>
    <w:rsid w:val="00A7619F"/>
    <w:rsid w:val="00A93611"/>
    <w:rsid w:val="00A97FB5"/>
    <w:rsid w:val="00AA7640"/>
    <w:rsid w:val="00B20F32"/>
    <w:rsid w:val="00B27E52"/>
    <w:rsid w:val="00B41035"/>
    <w:rsid w:val="00B53670"/>
    <w:rsid w:val="00B70A4D"/>
    <w:rsid w:val="00B91B20"/>
    <w:rsid w:val="00B91DF7"/>
    <w:rsid w:val="00B93AA5"/>
    <w:rsid w:val="00BA71BA"/>
    <w:rsid w:val="00BE62AE"/>
    <w:rsid w:val="00BF0CA3"/>
    <w:rsid w:val="00BF447B"/>
    <w:rsid w:val="00C11756"/>
    <w:rsid w:val="00C2318D"/>
    <w:rsid w:val="00C420A5"/>
    <w:rsid w:val="00C675B5"/>
    <w:rsid w:val="00CA1DD0"/>
    <w:rsid w:val="00CC3AA2"/>
    <w:rsid w:val="00CD11AF"/>
    <w:rsid w:val="00CE031A"/>
    <w:rsid w:val="00CE33EE"/>
    <w:rsid w:val="00D02702"/>
    <w:rsid w:val="00D24254"/>
    <w:rsid w:val="00D54716"/>
    <w:rsid w:val="00D55946"/>
    <w:rsid w:val="00D67160"/>
    <w:rsid w:val="00D93671"/>
    <w:rsid w:val="00DA43D7"/>
    <w:rsid w:val="00DC2778"/>
    <w:rsid w:val="00E3177D"/>
    <w:rsid w:val="00E42A1E"/>
    <w:rsid w:val="00E52D6A"/>
    <w:rsid w:val="00E546DD"/>
    <w:rsid w:val="00E56EC6"/>
    <w:rsid w:val="00E61D64"/>
    <w:rsid w:val="00E6313C"/>
    <w:rsid w:val="00E77381"/>
    <w:rsid w:val="00E949B2"/>
    <w:rsid w:val="00EA46B2"/>
    <w:rsid w:val="00EB6C8B"/>
    <w:rsid w:val="00EC58A4"/>
    <w:rsid w:val="00EC64CF"/>
    <w:rsid w:val="00ED76E9"/>
    <w:rsid w:val="00EE7889"/>
    <w:rsid w:val="00EF13DD"/>
    <w:rsid w:val="00F0427F"/>
    <w:rsid w:val="00F4060D"/>
    <w:rsid w:val="00F4614A"/>
    <w:rsid w:val="00F4662E"/>
    <w:rsid w:val="00F467B2"/>
    <w:rsid w:val="00F73087"/>
    <w:rsid w:val="00F76746"/>
    <w:rsid w:val="00F80F18"/>
    <w:rsid w:val="00F826FE"/>
    <w:rsid w:val="00F85D19"/>
    <w:rsid w:val="00F9253A"/>
    <w:rsid w:val="00FB5CE8"/>
    <w:rsid w:val="00FC3836"/>
    <w:rsid w:val="00FC5A0D"/>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4561755"/>
  <w14:defaultImageDpi w14:val="300"/>
  <w15:docId w15:val="{8883AB6A-202E-4AAB-BBC8-A0698E3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paragraph" w:styleId="berarbeitung">
    <w:name w:val="Revision"/>
    <w:hidden/>
    <w:uiPriority w:val="99"/>
    <w:semiHidden/>
    <w:rsid w:val="0029541D"/>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3E6C3-32BB-490A-8511-AA72C25B0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639</Words>
  <Characters>4029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Helden in der Krise</vt:lpstr>
      <vt:lpstr>PI - Helden in der Krise</vt:lpstr>
    </vt:vector>
  </TitlesOfParts>
  <Company>Scanner GmbH Künzelsau</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Top 100</dc:title>
  <dc:creator>Hauke.Hannig@de.ebmpapst.com</dc:creator>
  <cp:keywords>ebm-papst;Weltmarktführer;Technologieführer;Ventilatoren;Motoren;Stefan Brandl;Hauke Hannig;Pressesprecher;Mulfingen;Landshut;St. Georgen, Marathon, Sport</cp:keywords>
  <cp:lastModifiedBy>Loch, Katharina</cp:lastModifiedBy>
  <cp:revision>7</cp:revision>
  <cp:lastPrinted>2021-03-10T14:25:00Z</cp:lastPrinted>
  <dcterms:created xsi:type="dcterms:W3CDTF">2021-03-01T09:27:00Z</dcterms:created>
  <dcterms:modified xsi:type="dcterms:W3CDTF">2021-03-10T14:25:00Z</dcterms:modified>
</cp:coreProperties>
</file>