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59D54" w14:textId="45F34CCC" w:rsidR="001172BC" w:rsidRDefault="00661934" w:rsidP="00655D8B">
      <w:pPr>
        <w:rPr>
          <w:b/>
          <w:sz w:val="32"/>
        </w:rPr>
      </w:pPr>
      <w:bookmarkStart w:id="0" w:name="_Hlk83883542"/>
      <w:r>
        <w:rPr>
          <w:b/>
          <w:sz w:val="32"/>
        </w:rPr>
        <w:t xml:space="preserve">ebm-papst </w:t>
      </w:r>
      <w:r w:rsidR="007E3E5A">
        <w:rPr>
          <w:b/>
          <w:sz w:val="32"/>
        </w:rPr>
        <w:t>St. Georgen plant Restrukturierung</w:t>
      </w:r>
    </w:p>
    <w:bookmarkEnd w:id="0"/>
    <w:p w14:paraId="4EB5EC04" w14:textId="77777777" w:rsidR="00036CFA" w:rsidRPr="00DC2778" w:rsidRDefault="00036CFA" w:rsidP="00655D8B">
      <w:pPr>
        <w:rPr>
          <w:b/>
        </w:rPr>
      </w:pPr>
    </w:p>
    <w:p w14:paraId="56717CF3" w14:textId="77777777" w:rsidR="00BF0CA3" w:rsidRPr="00DC2778" w:rsidRDefault="00BF0CA3" w:rsidP="00BF0CA3"/>
    <w:p w14:paraId="5AD36385" w14:textId="724EAA2A" w:rsidR="00BF0CA3" w:rsidRPr="007E3E5A" w:rsidRDefault="007E3E5A" w:rsidP="00BF0CA3">
      <w:pPr>
        <w:rPr>
          <w:sz w:val="22"/>
          <w:szCs w:val="22"/>
        </w:rPr>
      </w:pPr>
      <w:bookmarkStart w:id="1" w:name="_Hlk83883569"/>
      <w:r w:rsidRPr="007E3E5A">
        <w:rPr>
          <w:sz w:val="22"/>
          <w:szCs w:val="22"/>
        </w:rPr>
        <w:t>St. Georgen</w:t>
      </w:r>
      <w:r w:rsidR="002D6799" w:rsidRPr="007E3E5A">
        <w:rPr>
          <w:sz w:val="22"/>
          <w:szCs w:val="22"/>
        </w:rPr>
        <w:t xml:space="preserve">, </w:t>
      </w:r>
      <w:r w:rsidR="00A112AE">
        <w:rPr>
          <w:sz w:val="22"/>
          <w:szCs w:val="22"/>
        </w:rPr>
        <w:t>09.11</w:t>
      </w:r>
      <w:r w:rsidR="00CE031A" w:rsidRPr="007E3E5A">
        <w:rPr>
          <w:sz w:val="22"/>
          <w:szCs w:val="22"/>
        </w:rPr>
        <w:t>.</w:t>
      </w:r>
      <w:r w:rsidR="005872FF" w:rsidRPr="007E3E5A">
        <w:rPr>
          <w:sz w:val="22"/>
          <w:szCs w:val="22"/>
        </w:rPr>
        <w:t>20</w:t>
      </w:r>
      <w:r w:rsidR="00655D8B" w:rsidRPr="007E3E5A">
        <w:rPr>
          <w:sz w:val="22"/>
          <w:szCs w:val="22"/>
        </w:rPr>
        <w:t>2</w:t>
      </w:r>
      <w:r w:rsidR="001172BC" w:rsidRPr="007E3E5A">
        <w:rPr>
          <w:sz w:val="22"/>
          <w:szCs w:val="22"/>
        </w:rPr>
        <w:t>1</w:t>
      </w:r>
    </w:p>
    <w:p w14:paraId="2A264147" w14:textId="4A07C217" w:rsidR="007E3E5A" w:rsidRPr="007E3E5A" w:rsidRDefault="007E3E5A" w:rsidP="00BF0CA3">
      <w:pPr>
        <w:rPr>
          <w:sz w:val="22"/>
          <w:szCs w:val="22"/>
        </w:rPr>
      </w:pPr>
    </w:p>
    <w:bookmarkEnd w:id="1"/>
    <w:p w14:paraId="1696BD7D" w14:textId="77777777" w:rsidR="00A112AE" w:rsidRPr="00A112AE" w:rsidRDefault="00A112AE" w:rsidP="00A112AE">
      <w:pPr>
        <w:rPr>
          <w:sz w:val="22"/>
          <w:szCs w:val="22"/>
        </w:rPr>
      </w:pPr>
      <w:r w:rsidRPr="00A112AE">
        <w:rPr>
          <w:sz w:val="22"/>
          <w:szCs w:val="22"/>
        </w:rPr>
        <w:t xml:space="preserve">Die ebm-papst St. Georgen GmbH und Co. KG wird bis Ende 2022 den Standort neu strukturieren und somit an die aktuellen und zukünftigen Markt- und Wettbewerbsbedingungen anpassen. Im oben genannten Zeitraum laufen einige ressourcenintensive Projekte aus, insbesondere im Automotive-Bereich. Dies hat leider eine Anpassung der Kapazitäten zur Folge. Konkret bedeutet dies, dass an den Standorten St. Georgen, Herbolzheim und Lauf an der Pegnitz Stellen entfallen bzw. sozialverträglich abgebaut werden müssen. Ein Teil davon ist momentan nicht nachbesetzt worden, ein weiterer wird bereits durch das Auslaufen befristeter Arbeitsverträge, Mitarbeitende, die in Altersteilzeit gehen und die Abmeldung von </w:t>
      </w:r>
      <w:proofErr w:type="spellStart"/>
      <w:proofErr w:type="gramStart"/>
      <w:r w:rsidRPr="00A112AE">
        <w:rPr>
          <w:sz w:val="22"/>
          <w:szCs w:val="22"/>
        </w:rPr>
        <w:t>Leiharbeiter:innen</w:t>
      </w:r>
      <w:proofErr w:type="spellEnd"/>
      <w:proofErr w:type="gramEnd"/>
      <w:r w:rsidRPr="00A112AE">
        <w:rPr>
          <w:sz w:val="22"/>
          <w:szCs w:val="22"/>
        </w:rPr>
        <w:t xml:space="preserve"> erreicht. In Summe wird es sich um einen Abbau von maximal voraussichtlich 170 Arbeitsplätze handeln.</w:t>
      </w:r>
      <w:r w:rsidRPr="00A112AE">
        <w:rPr>
          <w:sz w:val="22"/>
          <w:szCs w:val="22"/>
        </w:rPr>
        <w:br/>
        <w:t>Die Verhandlungen zwischen Arbeitgeber- und Arbeitnehmervertretung wurden aufgenommen, um einen für alle Beteiligten bestmöglichen Weg zu finden. Unter anderem sind wir bemüht, kurzfristig anderweitiges Geschäft zu generieren. Die Mitarbeitenden an den betroffenen Standorten wurden informiert. Zu Details werden wir unsere Mitarbeitenden in Betriebsversammlungen informieren, die in dieser Woche stattfinden werden. Was die Gespräche zwischen Arbeitgeber- und Arbeitnehmerseite anbetrifft, werden wir über Ergebnisse rechtzeitig berichten.</w:t>
      </w:r>
    </w:p>
    <w:p w14:paraId="2FF03363" w14:textId="77777777" w:rsidR="00A112AE" w:rsidRPr="00A112AE" w:rsidRDefault="00A112AE" w:rsidP="00A112AE">
      <w:pPr>
        <w:rPr>
          <w:sz w:val="22"/>
          <w:szCs w:val="22"/>
        </w:rPr>
      </w:pPr>
    </w:p>
    <w:p w14:paraId="2CF021AD" w14:textId="77777777" w:rsidR="00A112AE" w:rsidRPr="00A112AE" w:rsidRDefault="00A112AE" w:rsidP="00A112AE">
      <w:pPr>
        <w:rPr>
          <w:b/>
          <w:bCs/>
          <w:sz w:val="22"/>
          <w:szCs w:val="22"/>
          <w:u w:val="single"/>
        </w:rPr>
      </w:pPr>
      <w:r w:rsidRPr="00A112AE">
        <w:rPr>
          <w:b/>
          <w:bCs/>
          <w:sz w:val="22"/>
          <w:szCs w:val="22"/>
          <w:u w:val="single"/>
        </w:rPr>
        <w:t>Über ebm-papst</w:t>
      </w:r>
    </w:p>
    <w:p w14:paraId="1348B2FB" w14:textId="77777777" w:rsidR="00A112AE" w:rsidRPr="00A112AE" w:rsidRDefault="00A112AE" w:rsidP="00A112AE">
      <w:pPr>
        <w:rPr>
          <w:sz w:val="22"/>
          <w:szCs w:val="22"/>
        </w:rPr>
      </w:pPr>
      <w:r w:rsidRPr="00A112AE">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w:t>
      </w:r>
    </w:p>
    <w:p w14:paraId="1368E472" w14:textId="77777777" w:rsidR="00A112AE" w:rsidRPr="00A112AE" w:rsidRDefault="00A112AE" w:rsidP="00A112AE">
      <w:pPr>
        <w:rPr>
          <w:sz w:val="22"/>
          <w:szCs w:val="22"/>
        </w:rPr>
      </w:pPr>
      <w:r w:rsidRPr="00A112AE">
        <w:rPr>
          <w:sz w:val="22"/>
          <w:szCs w:val="22"/>
        </w:rPr>
        <w:t>Im Geschäftsjahr 2020/21 erzielte der Hidden Champion einen Umsatz von 2,129 Milliarden Euro und beschäftigt knapp 15.000 Mitarbeiterinnen und Mitarbeiter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3A10B0D2" w14:textId="77777777" w:rsidR="00A112AE" w:rsidRPr="00A112AE" w:rsidRDefault="00A112AE" w:rsidP="00A112AE">
      <w:pPr>
        <w:rPr>
          <w:sz w:val="22"/>
          <w:szCs w:val="22"/>
        </w:rPr>
      </w:pPr>
    </w:p>
    <w:p w14:paraId="2D5C461A" w14:textId="77777777" w:rsidR="00A112AE" w:rsidRPr="00A112AE" w:rsidRDefault="00A112AE" w:rsidP="00A112AE">
      <w:pPr>
        <w:rPr>
          <w:b/>
          <w:bCs/>
          <w:sz w:val="22"/>
          <w:szCs w:val="22"/>
          <w:u w:val="single"/>
        </w:rPr>
      </w:pPr>
      <w:r w:rsidRPr="00A112AE">
        <w:rPr>
          <w:b/>
          <w:bCs/>
          <w:sz w:val="22"/>
          <w:szCs w:val="22"/>
          <w:u w:val="single"/>
        </w:rPr>
        <w:t>Über ebm-papst St. Georgen</w:t>
      </w:r>
    </w:p>
    <w:p w14:paraId="3F42A71C" w14:textId="6EA8962F" w:rsidR="007E3E5A" w:rsidRPr="007E3E5A" w:rsidRDefault="00A112AE" w:rsidP="00A112AE">
      <w:pPr>
        <w:rPr>
          <w:sz w:val="22"/>
          <w:szCs w:val="22"/>
        </w:rPr>
      </w:pPr>
      <w:r w:rsidRPr="00A112AE">
        <w:rPr>
          <w:sz w:val="22"/>
          <w:szCs w:val="22"/>
        </w:rPr>
        <w:t>ebm-papst St. Georgen GmbH &amp; Co. KG, Tochterunternehmen der ebm-papst Unternehmensgruppe, Mulfingen, gilt als Pionier und Trendsetter in der globalen Kompaktlüfter- und Antriebswelt. Die Schwarzwälder liefern intelligente Lösungen für Branchen wie Automobil- und Bahntechnik, Intralogistik, Elektronik oder Medizintechnik. Das Werk in Herbolzheim ist Technologiezentrum für die Automobilindustrie. Der Standort im fränkischen Lauf liefert als Getriebespezialist Planeten-, Stirnrad- und Winkelgetriebe. Der Umsatz im Geschäftsjahr 2020/21 betrug rund 477 Mio. €. ebm-papst St. Georgen beschäftigt ca. 1.700 Mitarbeiter.</w:t>
      </w:r>
    </w:p>
    <w:sectPr w:rsidR="007E3E5A" w:rsidRPr="007E3E5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E2C6B" w14:textId="77777777" w:rsidR="001B74FD" w:rsidRDefault="001B74FD" w:rsidP="002B10BE">
      <w:r>
        <w:separator/>
      </w:r>
    </w:p>
  </w:endnote>
  <w:endnote w:type="continuationSeparator" w:id="0">
    <w:p w14:paraId="57D62454" w14:textId="77777777" w:rsidR="001B74FD" w:rsidRDefault="001B74F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EFA34" w14:textId="77777777" w:rsidR="001B74FD" w:rsidRDefault="001B74FD" w:rsidP="002B10BE">
      <w:r>
        <w:separator/>
      </w:r>
    </w:p>
  </w:footnote>
  <w:footnote w:type="continuationSeparator" w:id="0">
    <w:p w14:paraId="26CEFA31" w14:textId="77777777" w:rsidR="001B74FD" w:rsidRDefault="001B74F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1DE74" w14:textId="77777777" w:rsidR="00865FCC" w:rsidRPr="0013755A" w:rsidRDefault="00735613" w:rsidP="00865FCC">
    <w:pPr>
      <w:pStyle w:val="berschrift1"/>
      <w:spacing w:after="120"/>
      <w:rPr>
        <w:rFonts w:ascii="Arial" w:hAnsi="Arial" w:cs="Arial"/>
        <w:i/>
        <w:sz w:val="32"/>
        <w:szCs w:val="32"/>
        <w:lang w:val="en-US"/>
      </w:rPr>
    </w:pPr>
    <w:r>
      <w:rPr>
        <w:noProof/>
        <w:lang w:eastAsia="ja-JP"/>
      </w:rPr>
      <w:drawing>
        <wp:anchor distT="0" distB="0" distL="114300" distR="114300" simplePos="0" relativeHeight="251659264" behindDoc="1" locked="0" layoutInCell="1" allowOverlap="1" wp14:anchorId="514000AE" wp14:editId="1F66F871">
          <wp:simplePos x="0" y="0"/>
          <wp:positionH relativeFrom="rightMargin">
            <wp:posOffset>109220</wp:posOffset>
          </wp:positionH>
          <wp:positionV relativeFrom="paragraph">
            <wp:posOffset>-359410</wp:posOffset>
          </wp:positionV>
          <wp:extent cx="1860136" cy="1395730"/>
          <wp:effectExtent l="0" t="0" r="698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136" cy="1395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755A" w:rsidRPr="0013755A">
      <w:rPr>
        <w:rFonts w:ascii="Arial" w:hAnsi="Arial" w:cs="Arial"/>
        <w:bCs/>
        <w:sz w:val="32"/>
        <w:szCs w:val="32"/>
        <w:lang w:val="en-US"/>
      </w:rPr>
      <w:t>PRESSEINFORMATION</w:t>
    </w:r>
  </w:p>
  <w:p w14:paraId="2B4FEE92" w14:textId="77777777" w:rsidR="002B10BE" w:rsidRPr="000706A3" w:rsidRDefault="002B10BE" w:rsidP="00865FCC">
    <w:r w:rsidRPr="000706A3">
      <w:rPr>
        <w:noProof/>
        <w:lang w:eastAsia="ja-JP"/>
      </w:rPr>
      <mc:AlternateContent>
        <mc:Choice Requires="wps">
          <w:drawing>
            <wp:anchor distT="0" distB="0" distL="114300" distR="114300" simplePos="0" relativeHeight="251660288" behindDoc="0" locked="0" layoutInCell="1" allowOverlap="1" wp14:anchorId="4C55C9BD" wp14:editId="1229247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E48AFD1"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758DD62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D5D0E99" w14:textId="77777777" w:rsidR="002B10BE" w:rsidRPr="00865FCC" w:rsidRDefault="002B10BE" w:rsidP="002B10BE">
                          <w:pPr>
                            <w:widowControl w:val="0"/>
                            <w:autoSpaceDE w:val="0"/>
                            <w:autoSpaceDN w:val="0"/>
                            <w:adjustRightInd w:val="0"/>
                            <w:rPr>
                              <w:rFonts w:eastAsia="MS Mincho" w:cs="Arial"/>
                              <w:sz w:val="14"/>
                              <w:szCs w:val="14"/>
                            </w:rPr>
                          </w:pPr>
                        </w:p>
                        <w:p w14:paraId="5605F699" w14:textId="180C12E4"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45FD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45FD5">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55C9BD"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6E48AFD1"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758DD62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5D5D0E99" w14:textId="77777777" w:rsidR="002B10BE" w:rsidRPr="00865FCC" w:rsidRDefault="002B10BE" w:rsidP="002B10BE">
                    <w:pPr>
                      <w:widowControl w:val="0"/>
                      <w:autoSpaceDE w:val="0"/>
                      <w:autoSpaceDN w:val="0"/>
                      <w:adjustRightInd w:val="0"/>
                      <w:rPr>
                        <w:rFonts w:eastAsia="MS Mincho" w:cs="Arial"/>
                        <w:sz w:val="14"/>
                        <w:szCs w:val="14"/>
                      </w:rPr>
                    </w:pPr>
                  </w:p>
                  <w:p w14:paraId="5605F699" w14:textId="180C12E4"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45FD5">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45FD5">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ja-JP"/>
      </w:rPr>
      <mc:AlternateContent>
        <mc:Choice Requires="wps">
          <w:drawing>
            <wp:anchor distT="0" distB="0" distL="114300" distR="114300" simplePos="0" relativeHeight="251661312" behindDoc="0" locked="0" layoutInCell="1" allowOverlap="1" wp14:anchorId="4F68A3AD" wp14:editId="7C5BF16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0E71DEF" w14:textId="77777777" w:rsidR="002B10BE" w:rsidRPr="00FF116E" w:rsidRDefault="002B10BE" w:rsidP="002B10BE">
                          <w:pPr>
                            <w:widowControl w:val="0"/>
                            <w:autoSpaceDE w:val="0"/>
                            <w:autoSpaceDN w:val="0"/>
                            <w:adjustRightInd w:val="0"/>
                            <w:rPr>
                              <w:rFonts w:cs="Arial"/>
                              <w:color w:val="000000"/>
                              <w:sz w:val="16"/>
                              <w:szCs w:val="16"/>
                            </w:rPr>
                          </w:pPr>
                        </w:p>
                        <w:p w14:paraId="7D7432D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6DCF33D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10512A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AA87BA2" w14:textId="77777777" w:rsidR="002B10BE" w:rsidRDefault="002B10BE" w:rsidP="002B10BE">
                          <w:pPr>
                            <w:widowControl w:val="0"/>
                            <w:autoSpaceDE w:val="0"/>
                            <w:autoSpaceDN w:val="0"/>
                            <w:adjustRightInd w:val="0"/>
                            <w:rPr>
                              <w:rFonts w:cs="Arial"/>
                              <w:color w:val="000000"/>
                              <w:sz w:val="16"/>
                              <w:szCs w:val="16"/>
                            </w:rPr>
                          </w:pPr>
                        </w:p>
                        <w:p w14:paraId="2C9BEB3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749A7BA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586D976" w14:textId="77777777" w:rsidR="002B10BE" w:rsidRDefault="002B10BE" w:rsidP="002B10BE">
                          <w:pPr>
                            <w:widowControl w:val="0"/>
                            <w:autoSpaceDE w:val="0"/>
                            <w:autoSpaceDN w:val="0"/>
                            <w:adjustRightInd w:val="0"/>
                            <w:rPr>
                              <w:rFonts w:cs="Arial"/>
                              <w:color w:val="000000"/>
                              <w:sz w:val="16"/>
                              <w:szCs w:val="16"/>
                            </w:rPr>
                          </w:pPr>
                        </w:p>
                        <w:p w14:paraId="01516068" w14:textId="77777777" w:rsidR="002B10BE" w:rsidRDefault="00A112AE"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9EC35C6" w14:textId="77777777" w:rsidR="002B10BE" w:rsidRDefault="002B10BE" w:rsidP="002B10BE">
                          <w:pPr>
                            <w:widowControl w:val="0"/>
                            <w:autoSpaceDE w:val="0"/>
                            <w:autoSpaceDN w:val="0"/>
                            <w:adjustRightInd w:val="0"/>
                            <w:rPr>
                              <w:rFonts w:cs="Arial"/>
                              <w:color w:val="000000"/>
                              <w:sz w:val="16"/>
                              <w:szCs w:val="16"/>
                            </w:rPr>
                          </w:pPr>
                        </w:p>
                        <w:p w14:paraId="2577C966" w14:textId="77777777" w:rsidR="007E3E5A" w:rsidRDefault="007E3E5A" w:rsidP="007E3E5A">
                          <w:pPr>
                            <w:widowControl w:val="0"/>
                            <w:autoSpaceDE w:val="0"/>
                            <w:autoSpaceDN w:val="0"/>
                            <w:adjustRightInd w:val="0"/>
                            <w:rPr>
                              <w:rFonts w:cs="Arial"/>
                              <w:color w:val="000000"/>
                              <w:sz w:val="16"/>
                              <w:szCs w:val="16"/>
                            </w:rPr>
                          </w:pPr>
                          <w:r>
                            <w:rPr>
                              <w:rFonts w:cs="Arial"/>
                              <w:color w:val="000000"/>
                              <w:sz w:val="16"/>
                              <w:szCs w:val="16"/>
                            </w:rPr>
                            <w:t>Autorin: Melanie Pegatzki</w:t>
                          </w:r>
                        </w:p>
                        <w:p w14:paraId="7F761CA7" w14:textId="77777777" w:rsidR="007E3E5A" w:rsidRDefault="007E3E5A" w:rsidP="007E3E5A">
                          <w:pPr>
                            <w:widowControl w:val="0"/>
                            <w:autoSpaceDE w:val="0"/>
                            <w:autoSpaceDN w:val="0"/>
                            <w:adjustRightInd w:val="0"/>
                            <w:rPr>
                              <w:rFonts w:cs="Arial"/>
                              <w:color w:val="000000"/>
                              <w:sz w:val="16"/>
                              <w:szCs w:val="16"/>
                            </w:rPr>
                          </w:pPr>
                          <w:r>
                            <w:rPr>
                              <w:rFonts w:cs="Arial"/>
                              <w:color w:val="000000"/>
                              <w:sz w:val="16"/>
                              <w:szCs w:val="16"/>
                            </w:rPr>
                            <w:t>Unternehmenskommunikation</w:t>
                          </w:r>
                        </w:p>
                        <w:p w14:paraId="71362142" w14:textId="77777777" w:rsidR="007E3E5A" w:rsidRDefault="007E3E5A" w:rsidP="007E3E5A">
                          <w:pPr>
                            <w:widowControl w:val="0"/>
                            <w:autoSpaceDE w:val="0"/>
                            <w:autoSpaceDN w:val="0"/>
                            <w:adjustRightInd w:val="0"/>
                            <w:rPr>
                              <w:rFonts w:cs="Arial"/>
                              <w:color w:val="000000"/>
                              <w:sz w:val="16"/>
                              <w:szCs w:val="16"/>
                            </w:rPr>
                          </w:pPr>
                          <w:r>
                            <w:rPr>
                              <w:rFonts w:cs="Arial"/>
                              <w:color w:val="000000"/>
                              <w:sz w:val="16"/>
                              <w:szCs w:val="16"/>
                            </w:rPr>
                            <w:t>ebm-papst St. Georgen</w:t>
                          </w:r>
                        </w:p>
                        <w:p w14:paraId="680C45EE" w14:textId="77777777" w:rsidR="007E3E5A" w:rsidRDefault="007E3E5A" w:rsidP="002B10BE">
                          <w:pPr>
                            <w:widowControl w:val="0"/>
                            <w:autoSpaceDE w:val="0"/>
                            <w:autoSpaceDN w:val="0"/>
                            <w:adjustRightInd w:val="0"/>
                            <w:rPr>
                              <w:rFonts w:cs="Arial"/>
                              <w:color w:val="000000"/>
                              <w:sz w:val="16"/>
                              <w:szCs w:val="16"/>
                            </w:rPr>
                          </w:pPr>
                        </w:p>
                        <w:p w14:paraId="65D7A50D" w14:textId="3EBCB22D"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1CE3CAF0" w14:textId="77777777" w:rsidR="002B10BE" w:rsidRDefault="002B10BE" w:rsidP="002B10BE">
                          <w:pPr>
                            <w:widowControl w:val="0"/>
                            <w:autoSpaceDE w:val="0"/>
                            <w:autoSpaceDN w:val="0"/>
                            <w:adjustRightInd w:val="0"/>
                            <w:rPr>
                              <w:rFonts w:cs="Arial"/>
                              <w:color w:val="000000"/>
                              <w:sz w:val="16"/>
                              <w:szCs w:val="16"/>
                            </w:rPr>
                          </w:pPr>
                        </w:p>
                        <w:p w14:paraId="69ED27D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4A1F187C" w14:textId="77777777" w:rsidR="009D069C" w:rsidRDefault="009D069C" w:rsidP="002B10BE">
                          <w:pPr>
                            <w:widowControl w:val="0"/>
                            <w:autoSpaceDE w:val="0"/>
                            <w:autoSpaceDN w:val="0"/>
                            <w:adjustRightInd w:val="0"/>
                            <w:rPr>
                              <w:rFonts w:cs="Arial"/>
                              <w:color w:val="000000"/>
                              <w:sz w:val="16"/>
                              <w:szCs w:val="16"/>
                            </w:rPr>
                          </w:pPr>
                        </w:p>
                        <w:p w14:paraId="25FB26AA"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8A3A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40E71DEF" w14:textId="77777777" w:rsidR="002B10BE" w:rsidRPr="00FF116E" w:rsidRDefault="002B10BE" w:rsidP="002B10BE">
                    <w:pPr>
                      <w:widowControl w:val="0"/>
                      <w:autoSpaceDE w:val="0"/>
                      <w:autoSpaceDN w:val="0"/>
                      <w:adjustRightInd w:val="0"/>
                      <w:rPr>
                        <w:rFonts w:cs="Arial"/>
                        <w:color w:val="000000"/>
                        <w:sz w:val="16"/>
                        <w:szCs w:val="16"/>
                      </w:rPr>
                    </w:pPr>
                  </w:p>
                  <w:p w14:paraId="7D7432D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6DCF33D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10512A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AA87BA2" w14:textId="77777777" w:rsidR="002B10BE" w:rsidRDefault="002B10BE" w:rsidP="002B10BE">
                    <w:pPr>
                      <w:widowControl w:val="0"/>
                      <w:autoSpaceDE w:val="0"/>
                      <w:autoSpaceDN w:val="0"/>
                      <w:adjustRightInd w:val="0"/>
                      <w:rPr>
                        <w:rFonts w:cs="Arial"/>
                        <w:color w:val="000000"/>
                        <w:sz w:val="16"/>
                        <w:szCs w:val="16"/>
                      </w:rPr>
                    </w:pPr>
                  </w:p>
                  <w:p w14:paraId="2C9BEB3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749A7BA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586D976" w14:textId="77777777" w:rsidR="002B10BE" w:rsidRDefault="002B10BE" w:rsidP="002B10BE">
                    <w:pPr>
                      <w:widowControl w:val="0"/>
                      <w:autoSpaceDE w:val="0"/>
                      <w:autoSpaceDN w:val="0"/>
                      <w:adjustRightInd w:val="0"/>
                      <w:rPr>
                        <w:rFonts w:cs="Arial"/>
                        <w:color w:val="000000"/>
                        <w:sz w:val="16"/>
                        <w:szCs w:val="16"/>
                      </w:rPr>
                    </w:pPr>
                  </w:p>
                  <w:p w14:paraId="01516068" w14:textId="77777777" w:rsidR="002B10BE" w:rsidRDefault="00A112AE"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9EC35C6" w14:textId="77777777" w:rsidR="002B10BE" w:rsidRDefault="002B10BE" w:rsidP="002B10BE">
                    <w:pPr>
                      <w:widowControl w:val="0"/>
                      <w:autoSpaceDE w:val="0"/>
                      <w:autoSpaceDN w:val="0"/>
                      <w:adjustRightInd w:val="0"/>
                      <w:rPr>
                        <w:rFonts w:cs="Arial"/>
                        <w:color w:val="000000"/>
                        <w:sz w:val="16"/>
                        <w:szCs w:val="16"/>
                      </w:rPr>
                    </w:pPr>
                  </w:p>
                  <w:p w14:paraId="2577C966" w14:textId="77777777" w:rsidR="007E3E5A" w:rsidRDefault="007E3E5A" w:rsidP="007E3E5A">
                    <w:pPr>
                      <w:widowControl w:val="0"/>
                      <w:autoSpaceDE w:val="0"/>
                      <w:autoSpaceDN w:val="0"/>
                      <w:adjustRightInd w:val="0"/>
                      <w:rPr>
                        <w:rFonts w:cs="Arial"/>
                        <w:color w:val="000000"/>
                        <w:sz w:val="16"/>
                        <w:szCs w:val="16"/>
                      </w:rPr>
                    </w:pPr>
                    <w:r>
                      <w:rPr>
                        <w:rFonts w:cs="Arial"/>
                        <w:color w:val="000000"/>
                        <w:sz w:val="16"/>
                        <w:szCs w:val="16"/>
                      </w:rPr>
                      <w:t>Autorin: Melanie Pegatzki</w:t>
                    </w:r>
                  </w:p>
                  <w:p w14:paraId="7F761CA7" w14:textId="77777777" w:rsidR="007E3E5A" w:rsidRDefault="007E3E5A" w:rsidP="007E3E5A">
                    <w:pPr>
                      <w:widowControl w:val="0"/>
                      <w:autoSpaceDE w:val="0"/>
                      <w:autoSpaceDN w:val="0"/>
                      <w:adjustRightInd w:val="0"/>
                      <w:rPr>
                        <w:rFonts w:cs="Arial"/>
                        <w:color w:val="000000"/>
                        <w:sz w:val="16"/>
                        <w:szCs w:val="16"/>
                      </w:rPr>
                    </w:pPr>
                    <w:r>
                      <w:rPr>
                        <w:rFonts w:cs="Arial"/>
                        <w:color w:val="000000"/>
                        <w:sz w:val="16"/>
                        <w:szCs w:val="16"/>
                      </w:rPr>
                      <w:t>Unternehmenskommunikation</w:t>
                    </w:r>
                  </w:p>
                  <w:p w14:paraId="71362142" w14:textId="77777777" w:rsidR="007E3E5A" w:rsidRDefault="007E3E5A" w:rsidP="007E3E5A">
                    <w:pPr>
                      <w:widowControl w:val="0"/>
                      <w:autoSpaceDE w:val="0"/>
                      <w:autoSpaceDN w:val="0"/>
                      <w:adjustRightInd w:val="0"/>
                      <w:rPr>
                        <w:rFonts w:cs="Arial"/>
                        <w:color w:val="000000"/>
                        <w:sz w:val="16"/>
                        <w:szCs w:val="16"/>
                      </w:rPr>
                    </w:pPr>
                    <w:r>
                      <w:rPr>
                        <w:rFonts w:cs="Arial"/>
                        <w:color w:val="000000"/>
                        <w:sz w:val="16"/>
                        <w:szCs w:val="16"/>
                      </w:rPr>
                      <w:t>ebm-papst St. Georgen</w:t>
                    </w:r>
                  </w:p>
                  <w:p w14:paraId="680C45EE" w14:textId="77777777" w:rsidR="007E3E5A" w:rsidRDefault="007E3E5A" w:rsidP="002B10BE">
                    <w:pPr>
                      <w:widowControl w:val="0"/>
                      <w:autoSpaceDE w:val="0"/>
                      <w:autoSpaceDN w:val="0"/>
                      <w:adjustRightInd w:val="0"/>
                      <w:rPr>
                        <w:rFonts w:cs="Arial"/>
                        <w:color w:val="000000"/>
                        <w:sz w:val="16"/>
                        <w:szCs w:val="16"/>
                      </w:rPr>
                    </w:pPr>
                  </w:p>
                  <w:p w14:paraId="65D7A50D" w14:textId="3EBCB22D"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1CE3CAF0" w14:textId="77777777" w:rsidR="002B10BE" w:rsidRDefault="002B10BE" w:rsidP="002B10BE">
                    <w:pPr>
                      <w:widowControl w:val="0"/>
                      <w:autoSpaceDE w:val="0"/>
                      <w:autoSpaceDN w:val="0"/>
                      <w:adjustRightInd w:val="0"/>
                      <w:rPr>
                        <w:rFonts w:cs="Arial"/>
                        <w:color w:val="000000"/>
                        <w:sz w:val="16"/>
                        <w:szCs w:val="16"/>
                      </w:rPr>
                    </w:pPr>
                  </w:p>
                  <w:p w14:paraId="69ED27D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4A1F187C" w14:textId="77777777" w:rsidR="009D069C" w:rsidRDefault="009D069C" w:rsidP="002B10BE">
                    <w:pPr>
                      <w:widowControl w:val="0"/>
                      <w:autoSpaceDE w:val="0"/>
                      <w:autoSpaceDN w:val="0"/>
                      <w:adjustRightInd w:val="0"/>
                      <w:rPr>
                        <w:rFonts w:cs="Arial"/>
                        <w:color w:val="000000"/>
                        <w:sz w:val="16"/>
                        <w:szCs w:val="16"/>
                      </w:rPr>
                    </w:pPr>
                  </w:p>
                  <w:p w14:paraId="25FB26AA"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661934"/>
    <w:rsid w:val="00000F35"/>
    <w:rsid w:val="0000269A"/>
    <w:rsid w:val="000079AC"/>
    <w:rsid w:val="00025B15"/>
    <w:rsid w:val="00036CFA"/>
    <w:rsid w:val="00056D19"/>
    <w:rsid w:val="000706A3"/>
    <w:rsid w:val="0007676C"/>
    <w:rsid w:val="0008171B"/>
    <w:rsid w:val="00085928"/>
    <w:rsid w:val="00095502"/>
    <w:rsid w:val="000C6C3D"/>
    <w:rsid w:val="000C7CDE"/>
    <w:rsid w:val="000F34B0"/>
    <w:rsid w:val="00111742"/>
    <w:rsid w:val="001172BC"/>
    <w:rsid w:val="00126321"/>
    <w:rsid w:val="00136F66"/>
    <w:rsid w:val="0013755A"/>
    <w:rsid w:val="00167FFA"/>
    <w:rsid w:val="001708FD"/>
    <w:rsid w:val="001717A4"/>
    <w:rsid w:val="001A5122"/>
    <w:rsid w:val="001A72AB"/>
    <w:rsid w:val="001B74FD"/>
    <w:rsid w:val="001F44C1"/>
    <w:rsid w:val="001F6896"/>
    <w:rsid w:val="0023743F"/>
    <w:rsid w:val="00245D55"/>
    <w:rsid w:val="00284861"/>
    <w:rsid w:val="00293BE6"/>
    <w:rsid w:val="002B10BE"/>
    <w:rsid w:val="002B13FE"/>
    <w:rsid w:val="002D6799"/>
    <w:rsid w:val="002F4A0C"/>
    <w:rsid w:val="002F62DB"/>
    <w:rsid w:val="0030250F"/>
    <w:rsid w:val="00302CB0"/>
    <w:rsid w:val="00304B5D"/>
    <w:rsid w:val="00314F9E"/>
    <w:rsid w:val="00321D17"/>
    <w:rsid w:val="00322888"/>
    <w:rsid w:val="00324016"/>
    <w:rsid w:val="003302B4"/>
    <w:rsid w:val="00345FD5"/>
    <w:rsid w:val="003727FA"/>
    <w:rsid w:val="00393538"/>
    <w:rsid w:val="003A421A"/>
    <w:rsid w:val="003A64B8"/>
    <w:rsid w:val="003A6606"/>
    <w:rsid w:val="003A66FF"/>
    <w:rsid w:val="003B1AFD"/>
    <w:rsid w:val="003C5EFB"/>
    <w:rsid w:val="0042338B"/>
    <w:rsid w:val="004312A2"/>
    <w:rsid w:val="00455B3D"/>
    <w:rsid w:val="004579B1"/>
    <w:rsid w:val="00475768"/>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48A"/>
    <w:rsid w:val="00592B73"/>
    <w:rsid w:val="005A60EB"/>
    <w:rsid w:val="005B0968"/>
    <w:rsid w:val="005B2986"/>
    <w:rsid w:val="005C0AF9"/>
    <w:rsid w:val="005D27D3"/>
    <w:rsid w:val="005F143E"/>
    <w:rsid w:val="00605ACC"/>
    <w:rsid w:val="006143B2"/>
    <w:rsid w:val="00650E8A"/>
    <w:rsid w:val="00653E50"/>
    <w:rsid w:val="00655D8B"/>
    <w:rsid w:val="00660365"/>
    <w:rsid w:val="00661934"/>
    <w:rsid w:val="00662ED4"/>
    <w:rsid w:val="00667854"/>
    <w:rsid w:val="00671492"/>
    <w:rsid w:val="00692FDD"/>
    <w:rsid w:val="0069628D"/>
    <w:rsid w:val="006C46C0"/>
    <w:rsid w:val="006D2FDD"/>
    <w:rsid w:val="006E1ED8"/>
    <w:rsid w:val="007130B4"/>
    <w:rsid w:val="00714FB2"/>
    <w:rsid w:val="007176A1"/>
    <w:rsid w:val="00723668"/>
    <w:rsid w:val="00735613"/>
    <w:rsid w:val="007661BB"/>
    <w:rsid w:val="00767636"/>
    <w:rsid w:val="007A3DF2"/>
    <w:rsid w:val="007A58DF"/>
    <w:rsid w:val="007B0BEF"/>
    <w:rsid w:val="007E3E5A"/>
    <w:rsid w:val="00812A5A"/>
    <w:rsid w:val="008476A1"/>
    <w:rsid w:val="00850E9B"/>
    <w:rsid w:val="00865FCC"/>
    <w:rsid w:val="00872D32"/>
    <w:rsid w:val="00890D0B"/>
    <w:rsid w:val="00895049"/>
    <w:rsid w:val="008D7BFB"/>
    <w:rsid w:val="008E62BD"/>
    <w:rsid w:val="00921B97"/>
    <w:rsid w:val="0094385D"/>
    <w:rsid w:val="00971362"/>
    <w:rsid w:val="00973CF4"/>
    <w:rsid w:val="009813DC"/>
    <w:rsid w:val="009A37A6"/>
    <w:rsid w:val="009B5655"/>
    <w:rsid w:val="009C306C"/>
    <w:rsid w:val="009C52C8"/>
    <w:rsid w:val="009D069C"/>
    <w:rsid w:val="009D1071"/>
    <w:rsid w:val="009E54F5"/>
    <w:rsid w:val="00A06B22"/>
    <w:rsid w:val="00A112AE"/>
    <w:rsid w:val="00A1485D"/>
    <w:rsid w:val="00A245DB"/>
    <w:rsid w:val="00A30488"/>
    <w:rsid w:val="00A340A2"/>
    <w:rsid w:val="00A3722C"/>
    <w:rsid w:val="00A43FDD"/>
    <w:rsid w:val="00A652F5"/>
    <w:rsid w:val="00A65C02"/>
    <w:rsid w:val="00A7619F"/>
    <w:rsid w:val="00A93611"/>
    <w:rsid w:val="00AA7640"/>
    <w:rsid w:val="00B20F32"/>
    <w:rsid w:val="00B27E52"/>
    <w:rsid w:val="00B41035"/>
    <w:rsid w:val="00B53670"/>
    <w:rsid w:val="00B70A4D"/>
    <w:rsid w:val="00B74CBC"/>
    <w:rsid w:val="00B7513F"/>
    <w:rsid w:val="00B91B20"/>
    <w:rsid w:val="00B91DF7"/>
    <w:rsid w:val="00B93AA5"/>
    <w:rsid w:val="00BA71BA"/>
    <w:rsid w:val="00BF0CA3"/>
    <w:rsid w:val="00C2318D"/>
    <w:rsid w:val="00C675B5"/>
    <w:rsid w:val="00CC3AA2"/>
    <w:rsid w:val="00CD11AF"/>
    <w:rsid w:val="00CD7C54"/>
    <w:rsid w:val="00CE031A"/>
    <w:rsid w:val="00D02702"/>
    <w:rsid w:val="00D24254"/>
    <w:rsid w:val="00D54716"/>
    <w:rsid w:val="00D55946"/>
    <w:rsid w:val="00D67160"/>
    <w:rsid w:val="00D93671"/>
    <w:rsid w:val="00DA43D7"/>
    <w:rsid w:val="00DC2778"/>
    <w:rsid w:val="00DD1A5F"/>
    <w:rsid w:val="00E3177D"/>
    <w:rsid w:val="00E52D6A"/>
    <w:rsid w:val="00E546DD"/>
    <w:rsid w:val="00E6313C"/>
    <w:rsid w:val="00E77381"/>
    <w:rsid w:val="00E80772"/>
    <w:rsid w:val="00E9240A"/>
    <w:rsid w:val="00EA46B2"/>
    <w:rsid w:val="00EC58A4"/>
    <w:rsid w:val="00EC64CF"/>
    <w:rsid w:val="00ED76E9"/>
    <w:rsid w:val="00EE7889"/>
    <w:rsid w:val="00EF13DD"/>
    <w:rsid w:val="00F0427F"/>
    <w:rsid w:val="00F14BBE"/>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101DCEB"/>
  <w14:defaultImageDpi w14:val="300"/>
  <w15:docId w15:val="{2A9F408B-FE1A-4E07-A368-D2452C4E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customStyle="1" w:styleId="Default">
    <w:name w:val="Default"/>
    <w:rsid w:val="007E3E5A"/>
    <w:pPr>
      <w:autoSpaceDE w:val="0"/>
      <w:autoSpaceDN w:val="0"/>
      <w:adjustRightInd w:val="0"/>
    </w:pPr>
    <w:rPr>
      <w:rFonts w:ascii="Arial" w:eastAsiaTheme="minorHAnsi" w:hAnsi="Arial" w:cs="Arial"/>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9618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e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D5688-76DA-466C-851C-9F14249E9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2673</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Wechsel in der Ausbildungsleitung</vt:lpstr>
      <vt:lpstr>Wechsel in der Ausbildungsleitung</vt:lpstr>
    </vt:vector>
  </TitlesOfParts>
  <Company>Scanner GmbH Künzelsau</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Wechsel in der Ausbildungsleitung</dc:title>
  <dc:creator>Loch, Katharina</dc:creator>
  <cp:keywords>ebm-papst; Weltmarktführer; Technologieführer; Ventilatoren; Motoren; Stefan Brandl; Hauke Hannig; Pressesprecher; Mulfingen; Landshut; St. Georgen, Marathon, Sport</cp:keywords>
  <cp:lastModifiedBy>Pegatzki, Melanie, 089</cp:lastModifiedBy>
  <cp:revision>2</cp:revision>
  <cp:lastPrinted>2019-12-13T12:55:00Z</cp:lastPrinted>
  <dcterms:created xsi:type="dcterms:W3CDTF">2021-11-09T08:15:00Z</dcterms:created>
  <dcterms:modified xsi:type="dcterms:W3CDTF">2021-11-09T08:15:00Z</dcterms:modified>
</cp:coreProperties>
</file>