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89E80" w14:textId="77777777" w:rsidR="00E43478" w:rsidRPr="00E43478" w:rsidRDefault="00E43478" w:rsidP="00E43478">
      <w:pPr>
        <w:widowControl w:val="0"/>
        <w:autoSpaceDE w:val="0"/>
        <w:autoSpaceDN w:val="0"/>
        <w:adjustRightInd w:val="0"/>
        <w:spacing w:line="240" w:lineRule="atLeast"/>
        <w:jc w:val="both"/>
        <w:rPr>
          <w:rFonts w:cs="Arial"/>
          <w:color w:val="000000" w:themeColor="text1"/>
          <w:sz w:val="21"/>
          <w:szCs w:val="21"/>
          <w:lang w:val="en-US"/>
        </w:rPr>
      </w:pPr>
      <w:r w:rsidRPr="00E43478">
        <w:rPr>
          <w:rFonts w:cs="Arial"/>
          <w:b/>
          <w:color w:val="000000" w:themeColor="text1"/>
          <w:sz w:val="21"/>
          <w:szCs w:val="21"/>
          <w:lang w:val="en-US"/>
        </w:rPr>
        <w:t>Automated Guided Vehicles (AGV) are considered a forward-looking solution for the fast and flexible flow of goods. However, a lot of space has to be reserved for track-guided vehicles. By contrast, omnidirectional systems powered by the new ArgoDrive driving/steering system from ebm-papst allow any travel maneuvers and transport up to two tons of total weight.</w:t>
      </w:r>
    </w:p>
    <w:p w14:paraId="06A570E4" w14:textId="77777777" w:rsidR="00E43478" w:rsidRPr="00E43478" w:rsidRDefault="00E43478" w:rsidP="00E43478">
      <w:pPr>
        <w:widowControl w:val="0"/>
        <w:autoSpaceDE w:val="0"/>
        <w:autoSpaceDN w:val="0"/>
        <w:adjustRightInd w:val="0"/>
        <w:spacing w:before="120" w:line="240" w:lineRule="atLeast"/>
        <w:jc w:val="both"/>
        <w:rPr>
          <w:rFonts w:cs="Arial"/>
          <w:color w:val="000000" w:themeColor="text1"/>
          <w:sz w:val="21"/>
          <w:szCs w:val="21"/>
          <w:lang w:val="en-US"/>
        </w:rPr>
      </w:pPr>
      <w:r w:rsidRPr="00E43478">
        <w:rPr>
          <w:rFonts w:cs="Arial"/>
          <w:color w:val="000000" w:themeColor="text1"/>
          <w:sz w:val="21"/>
          <w:szCs w:val="21"/>
          <w:lang w:val="en-US"/>
        </w:rPr>
        <w:t>AGVs are now indispensable in many warehouses, distribution centers and production facilities. However, they usually travel in a rigid and inflexible way along the line markings on the floor, and the limited maneuverability also results in a high surface requirement or lengthy positioning cycles. Selective approaching of production stations or automatic route changes are not possible.</w:t>
      </w:r>
    </w:p>
    <w:p w14:paraId="13E88CE2" w14:textId="77777777" w:rsidR="00E43478" w:rsidRPr="00E43478" w:rsidRDefault="00E43478" w:rsidP="003C22E0">
      <w:pPr>
        <w:widowControl w:val="0"/>
        <w:autoSpaceDE w:val="0"/>
        <w:autoSpaceDN w:val="0"/>
        <w:adjustRightInd w:val="0"/>
        <w:spacing w:before="240" w:line="240" w:lineRule="atLeast"/>
        <w:jc w:val="both"/>
        <w:rPr>
          <w:rFonts w:cs="Arial"/>
          <w:b/>
          <w:color w:val="000000"/>
          <w:sz w:val="21"/>
          <w:szCs w:val="21"/>
          <w:lang w:val="en-US"/>
        </w:rPr>
      </w:pPr>
      <w:r w:rsidRPr="00E43478">
        <w:rPr>
          <w:rFonts w:cs="Arial"/>
          <w:b/>
          <w:color w:val="000000"/>
          <w:sz w:val="21"/>
          <w:szCs w:val="21"/>
          <w:lang w:val="en-US"/>
        </w:rPr>
        <w:t>Omnidirectional driving</w:t>
      </w:r>
    </w:p>
    <w:p w14:paraId="5B717A77" w14:textId="77777777" w:rsidR="00E43478" w:rsidRPr="00E43478" w:rsidRDefault="00E43478" w:rsidP="00E43478">
      <w:pPr>
        <w:widowControl w:val="0"/>
        <w:autoSpaceDE w:val="0"/>
        <w:autoSpaceDN w:val="0"/>
        <w:adjustRightInd w:val="0"/>
        <w:spacing w:line="240" w:lineRule="atLeast"/>
        <w:jc w:val="both"/>
        <w:rPr>
          <w:rFonts w:cs="Arial"/>
          <w:color w:val="000000" w:themeColor="text1"/>
          <w:sz w:val="21"/>
          <w:szCs w:val="21"/>
          <w:lang w:val="en-US"/>
        </w:rPr>
      </w:pPr>
      <w:r w:rsidRPr="00E43478">
        <w:rPr>
          <w:rFonts w:cs="Arial"/>
          <w:color w:val="000000" w:themeColor="text1"/>
          <w:sz w:val="21"/>
          <w:szCs w:val="21"/>
          <w:lang w:val="en-US"/>
        </w:rPr>
        <w:t>Transport vehicles with omnidirectional motion, on the other hand, can carry out precise maneuvers even in very confined environments. The infinite steering angle enables space-saving, free-range vehicle movement – even from a stationary position. This mobility is required for fine positioning at the machine and at material transfer stations in particular.</w:t>
      </w:r>
    </w:p>
    <w:p w14:paraId="2B740232" w14:textId="77777777" w:rsidR="00E43478" w:rsidRPr="00E43478" w:rsidRDefault="00E43478" w:rsidP="003C22E0">
      <w:pPr>
        <w:widowControl w:val="0"/>
        <w:autoSpaceDE w:val="0"/>
        <w:autoSpaceDN w:val="0"/>
        <w:adjustRightInd w:val="0"/>
        <w:spacing w:before="240" w:line="240" w:lineRule="atLeast"/>
        <w:jc w:val="both"/>
        <w:rPr>
          <w:rFonts w:cs="Arial"/>
          <w:b/>
          <w:color w:val="000000"/>
          <w:sz w:val="21"/>
          <w:szCs w:val="21"/>
          <w:lang w:val="en-US"/>
        </w:rPr>
      </w:pPr>
      <w:r w:rsidRPr="00E43478">
        <w:rPr>
          <w:rFonts w:cs="Arial"/>
          <w:b/>
          <w:color w:val="000000"/>
          <w:sz w:val="21"/>
          <w:szCs w:val="21"/>
          <w:lang w:val="en-US"/>
        </w:rPr>
        <w:t>Driving/steering system for free-range mobility</w:t>
      </w:r>
    </w:p>
    <w:p w14:paraId="1C84FF46" w14:textId="77777777" w:rsidR="00E43478" w:rsidRPr="00E43478" w:rsidRDefault="00E43478" w:rsidP="00E43478">
      <w:pPr>
        <w:widowControl w:val="0"/>
        <w:autoSpaceDE w:val="0"/>
        <w:autoSpaceDN w:val="0"/>
        <w:adjustRightInd w:val="0"/>
        <w:spacing w:line="240" w:lineRule="atLeast"/>
        <w:jc w:val="both"/>
        <w:rPr>
          <w:rFonts w:cs="Arial"/>
          <w:color w:val="000000"/>
          <w:sz w:val="21"/>
          <w:szCs w:val="21"/>
          <w:lang w:val="en-US"/>
        </w:rPr>
      </w:pPr>
      <w:r w:rsidRPr="00E43478">
        <w:rPr>
          <w:rFonts w:cs="Arial"/>
          <w:color w:val="000000" w:themeColor="text1"/>
          <w:sz w:val="21"/>
          <w:szCs w:val="21"/>
          <w:lang w:val="en-US"/>
        </w:rPr>
        <w:t xml:space="preserve">A new drive solution for AGVs with free-range mobility is the ArgoDrive driving/steering system from ebm-papst. It is a unit consisting of motors, special transmissions, sensors and all the necessary connections. Its two motors contribute towards steering, acceleration, movement and braking, depending on requirements. Just two </w:t>
      </w:r>
      <w:proofErr w:type="spellStart"/>
      <w:r w:rsidRPr="00E43478">
        <w:rPr>
          <w:rFonts w:cs="Arial"/>
          <w:color w:val="000000" w:themeColor="text1"/>
          <w:sz w:val="21"/>
          <w:szCs w:val="21"/>
          <w:lang w:val="en-US"/>
        </w:rPr>
        <w:t>ArgoDrives</w:t>
      </w:r>
      <w:proofErr w:type="spellEnd"/>
      <w:r w:rsidRPr="00E43478">
        <w:rPr>
          <w:rFonts w:cs="Arial"/>
          <w:color w:val="000000" w:themeColor="text1"/>
          <w:sz w:val="21"/>
          <w:szCs w:val="21"/>
          <w:lang w:val="en-US"/>
        </w:rPr>
        <w:t xml:space="preserve"> on opposite corners of an AGV guarantee full </w:t>
      </w:r>
      <w:proofErr w:type="spellStart"/>
      <w:r w:rsidRPr="00E43478">
        <w:rPr>
          <w:rFonts w:cs="Arial"/>
          <w:color w:val="000000" w:themeColor="text1"/>
          <w:sz w:val="21"/>
          <w:szCs w:val="21"/>
          <w:lang w:val="en-US"/>
        </w:rPr>
        <w:t>omnidirectionality</w:t>
      </w:r>
      <w:proofErr w:type="spellEnd"/>
      <w:r w:rsidRPr="00E43478">
        <w:rPr>
          <w:rFonts w:cs="Arial"/>
          <w:color w:val="000000" w:themeColor="text1"/>
          <w:sz w:val="21"/>
          <w:szCs w:val="21"/>
          <w:lang w:val="en-US"/>
        </w:rPr>
        <w:t xml:space="preserve">, </w:t>
      </w:r>
      <w:r w:rsidRPr="00E43478">
        <w:rPr>
          <w:rFonts w:cs="Arial"/>
          <w:color w:val="000000"/>
          <w:sz w:val="21"/>
          <w:szCs w:val="21"/>
          <w:lang w:val="en-US"/>
        </w:rPr>
        <w:t xml:space="preserve">two additional freely moving support wheels ensure stability. Depending on requirements, any number of drive </w:t>
      </w:r>
      <w:bookmarkStart w:id="0" w:name="_GoBack"/>
      <w:bookmarkEnd w:id="0"/>
      <w:r w:rsidRPr="00E43478">
        <w:rPr>
          <w:rFonts w:cs="Arial"/>
          <w:color w:val="000000"/>
          <w:sz w:val="21"/>
          <w:szCs w:val="21"/>
          <w:lang w:val="en-US"/>
        </w:rPr>
        <w:t xml:space="preserve">systems can also be installed. </w:t>
      </w:r>
    </w:p>
    <w:p w14:paraId="3541E25E" w14:textId="77777777" w:rsidR="00E43478" w:rsidRPr="00E43478" w:rsidRDefault="00E43478" w:rsidP="003C22E0">
      <w:pPr>
        <w:widowControl w:val="0"/>
        <w:autoSpaceDE w:val="0"/>
        <w:autoSpaceDN w:val="0"/>
        <w:adjustRightInd w:val="0"/>
        <w:spacing w:before="240" w:line="240" w:lineRule="atLeast"/>
        <w:jc w:val="both"/>
        <w:rPr>
          <w:rFonts w:cs="Arial"/>
          <w:b/>
          <w:color w:val="000000"/>
          <w:sz w:val="21"/>
          <w:szCs w:val="21"/>
          <w:lang w:val="en-US"/>
        </w:rPr>
      </w:pPr>
      <w:r w:rsidRPr="00E43478">
        <w:rPr>
          <w:rFonts w:cs="Arial"/>
          <w:b/>
          <w:color w:val="000000"/>
          <w:sz w:val="21"/>
          <w:szCs w:val="21"/>
          <w:lang w:val="en-US"/>
        </w:rPr>
        <w:t xml:space="preserve">Four </w:t>
      </w:r>
      <w:proofErr w:type="spellStart"/>
      <w:r w:rsidRPr="00E43478">
        <w:rPr>
          <w:rFonts w:cs="Arial"/>
          <w:b/>
          <w:color w:val="000000"/>
          <w:sz w:val="21"/>
          <w:szCs w:val="21"/>
          <w:lang w:val="en-US"/>
        </w:rPr>
        <w:t>ArgoDrives</w:t>
      </w:r>
      <w:proofErr w:type="spellEnd"/>
      <w:r w:rsidRPr="00E43478">
        <w:rPr>
          <w:rFonts w:cs="Arial"/>
          <w:b/>
          <w:color w:val="000000"/>
          <w:sz w:val="21"/>
          <w:szCs w:val="21"/>
          <w:lang w:val="en-US"/>
        </w:rPr>
        <w:t xml:space="preserve"> transport up to two tons </w:t>
      </w:r>
    </w:p>
    <w:p w14:paraId="3B9603FE" w14:textId="77777777" w:rsidR="00E43478" w:rsidRPr="00E43478" w:rsidRDefault="00E43478" w:rsidP="00E43478">
      <w:pPr>
        <w:widowControl w:val="0"/>
        <w:autoSpaceDE w:val="0"/>
        <w:autoSpaceDN w:val="0"/>
        <w:adjustRightInd w:val="0"/>
        <w:spacing w:line="240" w:lineRule="atLeast"/>
        <w:jc w:val="both"/>
        <w:rPr>
          <w:rFonts w:cs="Arial"/>
          <w:color w:val="000000"/>
          <w:sz w:val="21"/>
          <w:szCs w:val="21"/>
          <w:lang w:val="en-US"/>
        </w:rPr>
      </w:pPr>
      <w:r w:rsidRPr="00E43478">
        <w:rPr>
          <w:rFonts w:cs="Arial"/>
          <w:color w:val="000000"/>
          <w:sz w:val="21"/>
          <w:szCs w:val="21"/>
          <w:lang w:val="en-US"/>
        </w:rPr>
        <w:t>The ArgoDrive can be used even for heavy loads and on inclines. ebm-papst offers its driving/steering system in the light, standard and heavy versions for weight classes up to 100, 300 or 500 kg. For example, four driving/steering systems in the heavy version allow a total vehicle weight of up to two metric tons.</w:t>
      </w:r>
    </w:p>
    <w:p w14:paraId="05240AEF" w14:textId="77777777" w:rsidR="00E43478" w:rsidRPr="00E43478" w:rsidRDefault="00E43478" w:rsidP="003C22E0">
      <w:pPr>
        <w:widowControl w:val="0"/>
        <w:autoSpaceDE w:val="0"/>
        <w:autoSpaceDN w:val="0"/>
        <w:adjustRightInd w:val="0"/>
        <w:spacing w:before="240" w:line="240" w:lineRule="atLeast"/>
        <w:jc w:val="both"/>
        <w:rPr>
          <w:rFonts w:cs="Arial"/>
          <w:b/>
          <w:color w:val="000000"/>
          <w:sz w:val="21"/>
          <w:szCs w:val="21"/>
          <w:lang w:val="en-US"/>
        </w:rPr>
      </w:pPr>
      <w:r w:rsidRPr="00E43478">
        <w:rPr>
          <w:rFonts w:cs="Arial"/>
          <w:b/>
          <w:color w:val="000000"/>
          <w:sz w:val="21"/>
          <w:szCs w:val="21"/>
          <w:lang w:val="en-US"/>
        </w:rPr>
        <w:t>Condition Monitoring thanks to digitalization</w:t>
      </w:r>
    </w:p>
    <w:p w14:paraId="52C41644" w14:textId="77777777" w:rsidR="00E43478" w:rsidRPr="00E43478" w:rsidRDefault="00E43478" w:rsidP="00E43478">
      <w:pPr>
        <w:autoSpaceDE w:val="0"/>
        <w:autoSpaceDN w:val="0"/>
        <w:adjustRightInd w:val="0"/>
        <w:spacing w:line="240" w:lineRule="atLeast"/>
        <w:jc w:val="both"/>
        <w:rPr>
          <w:rFonts w:cs="Arial"/>
          <w:color w:val="000000" w:themeColor="text1"/>
          <w:sz w:val="21"/>
          <w:szCs w:val="21"/>
          <w:lang w:val="en-US"/>
        </w:rPr>
      </w:pPr>
      <w:r w:rsidRPr="00E43478">
        <w:rPr>
          <w:rFonts w:cs="Arial"/>
          <w:color w:val="000000" w:themeColor="text1"/>
          <w:sz w:val="21"/>
          <w:szCs w:val="21"/>
          <w:lang w:val="en-US"/>
        </w:rPr>
        <w:t xml:space="preserve">Motors like those in the ArgoDrive also function as sensors that detect a large number of conditions. For example, if torque increases, wear can occur on the wheel module. Thanks to </w:t>
      </w:r>
      <w:proofErr w:type="spellStart"/>
      <w:r w:rsidRPr="00E43478">
        <w:rPr>
          <w:rFonts w:cs="Arial"/>
          <w:color w:val="000000" w:themeColor="text1"/>
          <w:sz w:val="21"/>
          <w:szCs w:val="21"/>
          <w:lang w:val="en-US"/>
        </w:rPr>
        <w:t>GreenIntelligence</w:t>
      </w:r>
      <w:proofErr w:type="spellEnd"/>
      <w:r w:rsidRPr="00E43478">
        <w:rPr>
          <w:rFonts w:cs="Arial"/>
          <w:color w:val="000000" w:themeColor="text1"/>
          <w:sz w:val="21"/>
          <w:szCs w:val="21"/>
          <w:lang w:val="en-US"/>
        </w:rPr>
        <w:t xml:space="preserve"> and Condition Monitoring, the necessary replacement of the wheel module can be announced in good time before a failure. The data recorded by the engine supports higher-level systems that generate added value in this way. </w:t>
      </w:r>
    </w:p>
    <w:p w14:paraId="47970552" w14:textId="77777777" w:rsidR="00E43478" w:rsidRPr="00E43478" w:rsidRDefault="00E43478" w:rsidP="00E43478">
      <w:pPr>
        <w:widowControl w:val="0"/>
        <w:autoSpaceDE w:val="0"/>
        <w:autoSpaceDN w:val="0"/>
        <w:adjustRightInd w:val="0"/>
        <w:spacing w:before="120" w:line="240" w:lineRule="atLeast"/>
        <w:jc w:val="both"/>
        <w:rPr>
          <w:rFonts w:cs="Arial"/>
          <w:color w:val="000000" w:themeColor="text1"/>
          <w:sz w:val="21"/>
          <w:szCs w:val="21"/>
          <w:lang w:val="en-US"/>
        </w:rPr>
      </w:pPr>
      <w:r w:rsidRPr="00E43478">
        <w:rPr>
          <w:rFonts w:cs="Arial"/>
          <w:color w:val="000000" w:themeColor="text1"/>
          <w:sz w:val="21"/>
          <w:szCs w:val="21"/>
          <w:lang w:val="en-US"/>
        </w:rPr>
        <w:t>The ArgoDrive will be available from mid 2022. Samples are now possible.</w:t>
      </w:r>
    </w:p>
    <w:p w14:paraId="07B3F3BC" w14:textId="77777777" w:rsidR="00E43478" w:rsidRPr="00E43478" w:rsidRDefault="00E43478" w:rsidP="00E43478">
      <w:pPr>
        <w:rPr>
          <w:rFonts w:cs="Arial"/>
          <w:sz w:val="21"/>
          <w:szCs w:val="21"/>
          <w:lang w:val="en-US"/>
        </w:rPr>
      </w:pPr>
      <w:r w:rsidRPr="00E43478">
        <w:rPr>
          <w:rFonts w:cs="Arial"/>
          <w:noProof/>
          <w:sz w:val="21"/>
          <w:szCs w:val="21"/>
          <w:lang w:val="en-US" w:eastAsia="zh-CN"/>
        </w:rPr>
        <w:lastRenderedPageBreak/>
        <w:drawing>
          <wp:inline distT="0" distB="0" distL="0" distR="0" wp14:anchorId="18F4D28A" wp14:editId="033DB01C">
            <wp:extent cx="3160298" cy="283845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10685"/>
                    <a:stretch/>
                  </pic:blipFill>
                  <pic:spPr bwMode="auto">
                    <a:xfrm>
                      <a:off x="0" y="0"/>
                      <a:ext cx="3162208" cy="2840166"/>
                    </a:xfrm>
                    <a:prstGeom prst="rect">
                      <a:avLst/>
                    </a:prstGeom>
                    <a:ln>
                      <a:noFill/>
                    </a:ln>
                    <a:extLst>
                      <a:ext uri="{53640926-AAD7-44D8-BBD7-CCE9431645EC}">
                        <a14:shadowObscured xmlns:a14="http://schemas.microsoft.com/office/drawing/2010/main"/>
                      </a:ext>
                    </a:extLst>
                  </pic:spPr>
                </pic:pic>
              </a:graphicData>
            </a:graphic>
          </wp:inline>
        </w:drawing>
      </w:r>
    </w:p>
    <w:p w14:paraId="1D9A17B7" w14:textId="77777777" w:rsidR="00E43478" w:rsidRPr="00E43478" w:rsidRDefault="00E43478" w:rsidP="00E43478">
      <w:pPr>
        <w:pStyle w:val="berschrift1"/>
        <w:jc w:val="both"/>
        <w:rPr>
          <w:rFonts w:ascii="Arial" w:hAnsi="Arial" w:cs="Arial"/>
          <w:b w:val="0"/>
          <w:sz w:val="21"/>
          <w:szCs w:val="21"/>
          <w:lang w:val="en-US"/>
        </w:rPr>
      </w:pPr>
      <w:r w:rsidRPr="00E43478">
        <w:rPr>
          <w:rFonts w:ascii="Arial" w:hAnsi="Arial" w:cs="Arial"/>
          <w:b w:val="0"/>
          <w:sz w:val="21"/>
          <w:szCs w:val="21"/>
          <w:lang w:val="en-US"/>
        </w:rPr>
        <w:t xml:space="preserve">Fig. 1: The ArgoDrive driving/steering system from ebm-papst for AGVs is a unit consisting of motors, special transmissions, sensors and all the necessary connections and allows for free-range navigation. </w:t>
      </w:r>
    </w:p>
    <w:p w14:paraId="3B8C8599" w14:textId="77777777" w:rsidR="00E43478" w:rsidRPr="00E43478" w:rsidRDefault="00E43478" w:rsidP="00E43478">
      <w:pPr>
        <w:rPr>
          <w:rFonts w:cs="Arial"/>
          <w:sz w:val="21"/>
          <w:szCs w:val="21"/>
          <w:lang w:val="en-US"/>
        </w:rPr>
      </w:pPr>
    </w:p>
    <w:p w14:paraId="18EE0850" w14:textId="77777777" w:rsidR="00E43478" w:rsidRPr="00E43478" w:rsidRDefault="00E43478" w:rsidP="00E43478">
      <w:pPr>
        <w:pStyle w:val="berschrift1"/>
        <w:jc w:val="both"/>
        <w:rPr>
          <w:rFonts w:ascii="Arial" w:hAnsi="Arial" w:cs="Arial"/>
          <w:b w:val="0"/>
          <w:sz w:val="21"/>
          <w:szCs w:val="21"/>
          <w:lang w:val="en-US"/>
        </w:rPr>
      </w:pPr>
      <w:r w:rsidRPr="00E43478">
        <w:rPr>
          <w:rFonts w:ascii="Arial" w:hAnsi="Arial" w:cs="Arial"/>
          <w:b w:val="0"/>
          <w:sz w:val="21"/>
          <w:szCs w:val="21"/>
          <w:lang w:val="en-US"/>
        </w:rPr>
        <w:t>Fig. 1</w:t>
      </w:r>
      <w:r w:rsidRPr="00E43478">
        <w:rPr>
          <w:rFonts w:ascii="Arial" w:hAnsi="Arial" w:cs="Arial"/>
          <w:b w:val="0"/>
          <w:sz w:val="21"/>
          <w:szCs w:val="21"/>
          <w:lang w:val="en-US"/>
        </w:rPr>
        <w:tab/>
      </w:r>
      <w:r w:rsidRPr="00E43478">
        <w:rPr>
          <w:rFonts w:ascii="Arial" w:hAnsi="Arial" w:cs="Arial"/>
          <w:b w:val="0"/>
          <w:sz w:val="21"/>
          <w:szCs w:val="21"/>
          <w:lang w:val="en-US"/>
        </w:rPr>
        <w:tab/>
        <w:t>ebm-papst</w:t>
      </w:r>
    </w:p>
    <w:p w14:paraId="7EC1B4B5" w14:textId="77777777" w:rsidR="00E43478" w:rsidRPr="00E43478" w:rsidRDefault="00E43478" w:rsidP="00E43478">
      <w:pPr>
        <w:pStyle w:val="berschrift1"/>
        <w:jc w:val="both"/>
        <w:rPr>
          <w:rFonts w:ascii="Arial" w:hAnsi="Arial" w:cs="Arial"/>
          <w:b w:val="0"/>
          <w:sz w:val="21"/>
          <w:szCs w:val="21"/>
          <w:lang w:val="en-US"/>
        </w:rPr>
      </w:pPr>
      <w:r w:rsidRPr="00E43478">
        <w:rPr>
          <w:rFonts w:ascii="Arial" w:hAnsi="Arial" w:cs="Arial"/>
          <w:b w:val="0"/>
          <w:sz w:val="21"/>
          <w:szCs w:val="21"/>
          <w:lang w:val="en-US"/>
        </w:rPr>
        <w:t>Characters</w:t>
      </w:r>
      <w:r w:rsidRPr="00E43478">
        <w:rPr>
          <w:rFonts w:ascii="Arial" w:hAnsi="Arial" w:cs="Arial"/>
          <w:b w:val="0"/>
          <w:sz w:val="21"/>
          <w:szCs w:val="21"/>
          <w:lang w:val="en-US"/>
        </w:rPr>
        <w:tab/>
        <w:t xml:space="preserve">approx. 2,800, including headings and sub-headings </w:t>
      </w:r>
    </w:p>
    <w:p w14:paraId="683E872D" w14:textId="77777777" w:rsidR="00E43478" w:rsidRPr="00E43478" w:rsidRDefault="00E43478" w:rsidP="00E43478">
      <w:pPr>
        <w:pStyle w:val="berschrift1"/>
        <w:ind w:left="1410" w:hanging="1410"/>
        <w:jc w:val="both"/>
        <w:rPr>
          <w:rFonts w:ascii="Arial" w:hAnsi="Arial" w:cs="Arial"/>
          <w:b w:val="0"/>
          <w:sz w:val="21"/>
          <w:szCs w:val="21"/>
          <w:lang w:val="en-US"/>
        </w:rPr>
      </w:pPr>
      <w:r w:rsidRPr="00E43478">
        <w:rPr>
          <w:rFonts w:ascii="Arial" w:hAnsi="Arial" w:cs="Arial"/>
          <w:b w:val="0"/>
          <w:sz w:val="21"/>
          <w:szCs w:val="21"/>
          <w:lang w:val="en-US"/>
        </w:rPr>
        <w:t>Tags</w:t>
      </w:r>
      <w:r w:rsidRPr="00E43478">
        <w:rPr>
          <w:rFonts w:ascii="Arial" w:hAnsi="Arial" w:cs="Arial"/>
          <w:b w:val="0"/>
          <w:sz w:val="21"/>
          <w:szCs w:val="21"/>
          <w:lang w:val="en-US"/>
        </w:rPr>
        <w:tab/>
      </w:r>
      <w:r w:rsidRPr="00E43478">
        <w:rPr>
          <w:rFonts w:ascii="Arial" w:hAnsi="Arial" w:cs="Arial"/>
          <w:b w:val="0"/>
          <w:sz w:val="21"/>
          <w:szCs w:val="21"/>
          <w:lang w:val="en-US"/>
        </w:rPr>
        <w:tab/>
        <w:t>driving/steering system, transport vehicles, driverless, free-range mobility, ArgoDrive, omnidirectional, intralogistics, drive solution</w:t>
      </w:r>
    </w:p>
    <w:p w14:paraId="41D4BA1D" w14:textId="77777777" w:rsidR="00E43478" w:rsidRPr="00E43478" w:rsidRDefault="00E43478" w:rsidP="00E43478">
      <w:pPr>
        <w:pStyle w:val="berschrift1"/>
        <w:jc w:val="both"/>
        <w:rPr>
          <w:rFonts w:ascii="Arial" w:hAnsi="Arial" w:cs="Arial"/>
          <w:b w:val="0"/>
          <w:sz w:val="21"/>
          <w:szCs w:val="21"/>
          <w:lang w:val="en-US"/>
        </w:rPr>
      </w:pPr>
      <w:r w:rsidRPr="00E43478">
        <w:rPr>
          <w:rFonts w:ascii="Arial" w:hAnsi="Arial" w:cs="Arial"/>
          <w:b w:val="0"/>
          <w:sz w:val="21"/>
          <w:szCs w:val="21"/>
          <w:lang w:val="en-US"/>
        </w:rPr>
        <w:t xml:space="preserve">Link </w:t>
      </w:r>
      <w:r w:rsidRPr="00E43478">
        <w:rPr>
          <w:rFonts w:ascii="Arial" w:hAnsi="Arial" w:cs="Arial"/>
          <w:b w:val="0"/>
          <w:sz w:val="21"/>
          <w:szCs w:val="21"/>
          <w:lang w:val="en-US"/>
        </w:rPr>
        <w:tab/>
      </w:r>
      <w:r w:rsidRPr="00E43478">
        <w:rPr>
          <w:rFonts w:ascii="Arial" w:hAnsi="Arial" w:cs="Arial"/>
          <w:b w:val="0"/>
          <w:sz w:val="21"/>
          <w:szCs w:val="21"/>
          <w:lang w:val="en-US"/>
        </w:rPr>
        <w:tab/>
      </w:r>
      <w:hyperlink r:id="rId9" w:history="1">
        <w:r w:rsidRPr="00E43478">
          <w:rPr>
            <w:rStyle w:val="Hyperlink"/>
            <w:rFonts w:ascii="Arial" w:hAnsi="Arial" w:cs="Arial"/>
            <w:b w:val="0"/>
            <w:sz w:val="21"/>
            <w:szCs w:val="21"/>
            <w:lang w:val="en-US"/>
          </w:rPr>
          <w:t>www.ebmpapst.com/argodrive</w:t>
        </w:r>
      </w:hyperlink>
      <w:r w:rsidRPr="00E43478">
        <w:rPr>
          <w:rFonts w:ascii="Arial" w:hAnsi="Arial" w:cs="Arial"/>
          <w:b w:val="0"/>
          <w:sz w:val="21"/>
          <w:szCs w:val="21"/>
          <w:lang w:val="en-US"/>
        </w:rPr>
        <w:t xml:space="preserve"> </w:t>
      </w:r>
    </w:p>
    <w:p w14:paraId="4829E545" w14:textId="77777777" w:rsidR="00193B9B" w:rsidRPr="00E43478" w:rsidRDefault="00193B9B" w:rsidP="00193B9B">
      <w:pPr>
        <w:rPr>
          <w:rFonts w:cs="Arial"/>
          <w:b/>
          <w:sz w:val="21"/>
          <w:szCs w:val="21"/>
          <w:lang w:val="en-US"/>
        </w:rPr>
      </w:pPr>
    </w:p>
    <w:p w14:paraId="0A4D70BF" w14:textId="77777777" w:rsidR="00193B9B" w:rsidRPr="00E43478" w:rsidRDefault="00193B9B" w:rsidP="00193B9B">
      <w:pPr>
        <w:rPr>
          <w:rFonts w:cs="Arial"/>
          <w:b/>
          <w:sz w:val="21"/>
          <w:szCs w:val="21"/>
          <w:lang w:val="en-US"/>
        </w:rPr>
      </w:pPr>
    </w:p>
    <w:p w14:paraId="57EAF958" w14:textId="77777777" w:rsidR="00A164BE" w:rsidRPr="00E43478" w:rsidRDefault="00A164BE" w:rsidP="00A164BE">
      <w:pPr>
        <w:rPr>
          <w:rFonts w:cs="Arial"/>
          <w:b/>
          <w:sz w:val="21"/>
          <w:szCs w:val="21"/>
          <w:lang w:val="en-US"/>
        </w:rPr>
      </w:pPr>
      <w:r w:rsidRPr="00E43478">
        <w:rPr>
          <w:rFonts w:cs="Arial"/>
          <w:b/>
          <w:sz w:val="21"/>
          <w:szCs w:val="21"/>
          <w:lang w:val="en-US"/>
        </w:rPr>
        <w:t>About ebm-papst</w:t>
      </w:r>
    </w:p>
    <w:p w14:paraId="6C6C9A61" w14:textId="77777777" w:rsidR="00A164BE" w:rsidRPr="00E43478" w:rsidRDefault="00A164BE" w:rsidP="00A164BE">
      <w:pPr>
        <w:jc w:val="both"/>
        <w:rPr>
          <w:rFonts w:cs="Arial"/>
          <w:sz w:val="21"/>
          <w:szCs w:val="21"/>
          <w:lang w:val="en-US"/>
        </w:rPr>
      </w:pPr>
      <w:r w:rsidRPr="00E43478">
        <w:rPr>
          <w:rFonts w:cs="Arial"/>
          <w:sz w:val="21"/>
          <w:szCs w:val="21"/>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E43478" w:rsidRDefault="00A164BE" w:rsidP="00A164BE">
      <w:pPr>
        <w:jc w:val="both"/>
        <w:rPr>
          <w:rFonts w:cs="Arial"/>
          <w:sz w:val="21"/>
          <w:szCs w:val="21"/>
          <w:lang w:val="en-US"/>
        </w:rPr>
      </w:pPr>
    </w:p>
    <w:p w14:paraId="3D4C2851" w14:textId="77777777" w:rsidR="002B10BE" w:rsidRPr="00E43478" w:rsidRDefault="00A164BE" w:rsidP="00A164BE">
      <w:pPr>
        <w:jc w:val="both"/>
        <w:rPr>
          <w:rFonts w:cs="Arial"/>
          <w:sz w:val="21"/>
          <w:szCs w:val="21"/>
          <w:lang w:val="en-US"/>
        </w:rPr>
      </w:pPr>
      <w:r w:rsidRPr="00E43478">
        <w:rPr>
          <w:rFonts w:cs="Arial"/>
          <w:sz w:val="21"/>
          <w:szCs w:val="21"/>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E43478" w:rsidSect="00E43478">
      <w:headerReference w:type="default" r:id="rId10"/>
      <w:pgSz w:w="11900" w:h="16840"/>
      <w:pgMar w:top="368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A7D6E">
                            <w:rPr>
                              <w:rFonts w:cs="Arial"/>
                              <w:noProof/>
                              <w:sz w:val="16"/>
                              <w:szCs w:val="16"/>
                              <w:lang w:val="en-US"/>
                            </w:rPr>
                            <w:t>June 21,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A7D6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A7D6E">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A7D6E">
                      <w:rPr>
                        <w:rFonts w:cs="Arial"/>
                        <w:noProof/>
                        <w:sz w:val="16"/>
                        <w:szCs w:val="16"/>
                        <w:lang w:val="en-US"/>
                      </w:rPr>
                      <w:t>June 21,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A7D6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A7D6E">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473EDD14" w14:textId="77777777" w:rsidR="00E43478" w:rsidRPr="00E43478" w:rsidRDefault="00E43478" w:rsidP="00E43478">
    <w:pPr>
      <w:pStyle w:val="-B-Zwischen"/>
      <w:rPr>
        <w:rFonts w:ascii="Arial" w:hAnsi="Arial" w:cs="Arial"/>
        <w:lang w:val="en-US"/>
      </w:rPr>
    </w:pPr>
    <w:r w:rsidRPr="00E43478">
      <w:rPr>
        <w:rFonts w:ascii="Arial" w:hAnsi="Arial"/>
        <w:lang w:val="en-US"/>
      </w:rPr>
      <w:t>ebm-papst ArgoDrive enables omnidirectional driving</w:t>
    </w:r>
  </w:p>
  <w:p w14:paraId="5430B593" w14:textId="71F9B771" w:rsidR="002B10BE" w:rsidRPr="00E43478" w:rsidRDefault="00E43478" w:rsidP="00E43478">
    <w:pPr>
      <w:rPr>
        <w:rFonts w:cs="Arial"/>
        <w:b/>
        <w:sz w:val="32"/>
        <w:szCs w:val="32"/>
        <w:lang w:val="en-US"/>
      </w:rPr>
    </w:pPr>
    <w:r w:rsidRPr="00E43478">
      <w:rPr>
        <w:b/>
        <w:sz w:val="32"/>
        <w:szCs w:val="32"/>
        <w:lang w:val="en-US"/>
      </w:rPr>
      <w:t>Driving/steering system</w:t>
    </w:r>
    <w:r w:rsidRPr="00E43478">
      <w:rPr>
        <w:noProof/>
        <w:highlight w:val="yellow"/>
        <w:lang w:val="en-US" w:eastAsia="zh-CN"/>
      </w:rPr>
      <mc:AlternateContent>
        <mc:Choice Requires="wps">
          <w:drawing>
            <wp:anchor distT="0" distB="0" distL="114300" distR="114300" simplePos="0" relativeHeight="251669504" behindDoc="0" locked="0" layoutInCell="1" allowOverlap="1" wp14:anchorId="0445B1BD" wp14:editId="00C04B4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69623BF7" w14:textId="77777777" w:rsidR="00E43478" w:rsidRPr="008C10C9" w:rsidRDefault="00E43478" w:rsidP="00E43478">
                          <w:pPr>
                            <w:pStyle w:val="Fuzeile"/>
                            <w:tabs>
                              <w:tab w:val="clear" w:pos="9072"/>
                              <w:tab w:val="left" w:pos="2268"/>
                              <w:tab w:val="left" w:pos="5103"/>
                              <w:tab w:val="left" w:pos="6946"/>
                              <w:tab w:val="left" w:pos="8789"/>
                            </w:tabs>
                            <w:ind w:right="-851"/>
                            <w:rPr>
                              <w:rFonts w:ascii="Arial" w:hAnsi="Arial" w:cs="Arial"/>
                              <w:b/>
                              <w:sz w:val="14"/>
                              <w:szCs w:val="14"/>
                            </w:rPr>
                          </w:pPr>
                          <w:r w:rsidRPr="008C10C9">
                            <w:rPr>
                              <w:rFonts w:ascii="Arial" w:hAnsi="Arial"/>
                              <w:b/>
                              <w:sz w:val="14"/>
                              <w:szCs w:val="14"/>
                            </w:rPr>
                            <w:t>ebm-papst Mulfingen GmbH &amp; Co. KG</w:t>
                          </w:r>
                        </w:p>
                        <w:p w14:paraId="78A36179" w14:textId="77777777" w:rsidR="00E43478" w:rsidRPr="008C10C9" w:rsidRDefault="00E43478" w:rsidP="00E43478">
                          <w:pPr>
                            <w:widowControl w:val="0"/>
                            <w:autoSpaceDE w:val="0"/>
                            <w:autoSpaceDN w:val="0"/>
                            <w:adjustRightInd w:val="0"/>
                            <w:rPr>
                              <w:rFonts w:eastAsia="MS Mincho" w:cs="Arial"/>
                              <w:sz w:val="14"/>
                              <w:szCs w:val="14"/>
                            </w:rPr>
                          </w:pPr>
                          <w:r w:rsidRPr="008C10C9">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bvrAIAAKo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bvob5jNlAesGEsdAPnDF9XWNVb5vw9szhh2Ai4Nfwn/EgFTU6hlyjZgv3+N33AY+Oj&#10;lZIGJzan7tuOWUGJ+qhxJObjLAsjHg8ZFhYP9tSyObXoXb0CrMoY95PhUQx4rwZRWqifcLkU4VU0&#10;Mc3x7Zz6QVz5bo/gcuKiKCIIh9owf6sfDA+uQ5FCzz62T8yavrE9NtIdDLPNFq/6u8OGmxqKnQdZ&#10;xeYPPHes9vzjQojj0y+vsHFOzxH1smK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xGO276wCAACqBQAADgAAAAAA&#10;AAAAAAAAAAAuAgAAZHJzL2Uyb0RvYy54bWxQSwECLQAUAAYACAAAACEAgstNSN8AAAANAQAADwAA&#10;AAAAAAAAAAAAAAAGBQAAZHJzL2Rvd25yZXYueG1sUEsFBgAAAAAEAAQA8wAAABIGAAAAAA==&#10;" filled="f" stroked="f">
              <v:textbox>
                <w:txbxContent>
                  <w:p w14:paraId="69623BF7" w14:textId="77777777" w:rsidR="00E43478" w:rsidRPr="008C10C9" w:rsidRDefault="00E43478" w:rsidP="00E43478">
                    <w:pPr>
                      <w:pStyle w:val="Fuzeile"/>
                      <w:tabs>
                        <w:tab w:val="clear" w:pos="9072"/>
                        <w:tab w:val="left" w:pos="2268"/>
                        <w:tab w:val="left" w:pos="5103"/>
                        <w:tab w:val="left" w:pos="6946"/>
                        <w:tab w:val="left" w:pos="8789"/>
                      </w:tabs>
                      <w:ind w:right="-851"/>
                      <w:rPr>
                        <w:rFonts w:ascii="Arial" w:hAnsi="Arial" w:cs="Arial"/>
                        <w:b/>
                        <w:sz w:val="14"/>
                        <w:szCs w:val="14"/>
                      </w:rPr>
                    </w:pPr>
                    <w:r w:rsidRPr="008C10C9">
                      <w:rPr>
                        <w:rFonts w:ascii="Arial" w:hAnsi="Arial"/>
                        <w:b/>
                        <w:sz w:val="14"/>
                        <w:szCs w:val="14"/>
                      </w:rPr>
                      <w:t>ebm-papst Mulfingen GmbH &amp; Co. KG</w:t>
                    </w:r>
                  </w:p>
                  <w:p w14:paraId="78A36179" w14:textId="77777777" w:rsidR="00E43478" w:rsidRPr="008C10C9" w:rsidRDefault="00E43478" w:rsidP="00E43478">
                    <w:pPr>
                      <w:widowControl w:val="0"/>
                      <w:autoSpaceDE w:val="0"/>
                      <w:autoSpaceDN w:val="0"/>
                      <w:adjustRightInd w:val="0"/>
                      <w:rPr>
                        <w:rFonts w:eastAsia="MS Mincho" w:cs="Arial"/>
                        <w:sz w:val="14"/>
                        <w:szCs w:val="14"/>
                      </w:rPr>
                    </w:pPr>
                    <w:r w:rsidRPr="008C10C9">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E43478">
      <w:rPr>
        <w:b/>
        <w:sz w:val="32"/>
        <w:szCs w:val="32"/>
        <w:lang w:val="en-US"/>
      </w:rPr>
      <w:t xml:space="preserve"> for Automated Guided Vehicles</w:t>
    </w:r>
    <w:r w:rsidR="00A52ADA" w:rsidRPr="00E43478">
      <w:rPr>
        <w:rFonts w:cs="Arial"/>
        <w:noProof/>
        <w:sz w:val="32"/>
        <w:lang w:val="en-US"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8"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C22E0"/>
    <w:rsid w:val="003E593D"/>
    <w:rsid w:val="005374F8"/>
    <w:rsid w:val="005C0AF9"/>
    <w:rsid w:val="005D0EC3"/>
    <w:rsid w:val="005F143E"/>
    <w:rsid w:val="0061139E"/>
    <w:rsid w:val="0068073E"/>
    <w:rsid w:val="006D2FDD"/>
    <w:rsid w:val="00812A5A"/>
    <w:rsid w:val="00865FCC"/>
    <w:rsid w:val="008A7D6E"/>
    <w:rsid w:val="008D520E"/>
    <w:rsid w:val="009A6CC8"/>
    <w:rsid w:val="00A164BE"/>
    <w:rsid w:val="00A52ADA"/>
    <w:rsid w:val="00A6727F"/>
    <w:rsid w:val="00A8521E"/>
    <w:rsid w:val="00B76E7C"/>
    <w:rsid w:val="00BA6851"/>
    <w:rsid w:val="00C7004C"/>
    <w:rsid w:val="00CA05D1"/>
    <w:rsid w:val="00CC3AA2"/>
    <w:rsid w:val="00D1418C"/>
    <w:rsid w:val="00D55946"/>
    <w:rsid w:val="00E43478"/>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argodr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3548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2021-06-21T07:17:00Z</cp:lastPrinted>
  <dcterms:created xsi:type="dcterms:W3CDTF">2021-06-21T07:16:00Z</dcterms:created>
  <dcterms:modified xsi:type="dcterms:W3CDTF">2021-06-21T07:17:00Z</dcterms:modified>
</cp:coreProperties>
</file>