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29EF2" w14:textId="77777777" w:rsidR="007B2F40" w:rsidRPr="00DC2778" w:rsidRDefault="007B2F40" w:rsidP="007B2F40">
      <w:pPr>
        <w:rPr>
          <w:b/>
        </w:rPr>
      </w:pPr>
    </w:p>
    <w:p w14:paraId="1CB8B56F" w14:textId="77777777" w:rsidR="007B2F40" w:rsidRPr="00DC2778" w:rsidRDefault="007B2F40" w:rsidP="007B2F40"/>
    <w:p w14:paraId="75151F30" w14:textId="2B368E9D" w:rsidR="007B2F40" w:rsidRPr="00DC2778" w:rsidRDefault="007B2F40" w:rsidP="007B2F40">
      <w:pPr>
        <w:rPr>
          <w:sz w:val="24"/>
          <w:szCs w:val="24"/>
        </w:rPr>
      </w:pPr>
      <w:r>
        <w:rPr>
          <w:sz w:val="24"/>
          <w:szCs w:val="24"/>
        </w:rPr>
        <w:t xml:space="preserve">Mulfingen, </w:t>
      </w:r>
      <w:r w:rsidR="00E70CF9">
        <w:rPr>
          <w:sz w:val="24"/>
          <w:szCs w:val="24"/>
        </w:rPr>
        <w:t xml:space="preserve">18. </w:t>
      </w:r>
      <w:proofErr w:type="spellStart"/>
      <w:r w:rsidR="00E70CF9">
        <w:rPr>
          <w:sz w:val="24"/>
          <w:szCs w:val="24"/>
        </w:rPr>
        <w:t>December</w:t>
      </w:r>
      <w:proofErr w:type="spellEnd"/>
      <w:r w:rsidR="00E70CF9">
        <w:rPr>
          <w:sz w:val="24"/>
          <w:szCs w:val="24"/>
        </w:rPr>
        <w:t xml:space="preserve"> 2020</w:t>
      </w:r>
    </w:p>
    <w:p w14:paraId="17FA20BD" w14:textId="77777777" w:rsidR="007B2F40" w:rsidRDefault="007B2F40" w:rsidP="007B2F40">
      <w:pPr>
        <w:rPr>
          <w:sz w:val="24"/>
          <w:szCs w:val="24"/>
          <w:lang w:val="en-US"/>
        </w:rPr>
      </w:pPr>
    </w:p>
    <w:p w14:paraId="34365BB3" w14:textId="09D85E4C" w:rsidR="007B2F40" w:rsidRPr="007B2F40" w:rsidRDefault="00324CB1" w:rsidP="007B2F40">
      <w:pPr>
        <w:rPr>
          <w:sz w:val="24"/>
          <w:szCs w:val="24"/>
          <w:lang w:val="en-US"/>
        </w:rPr>
      </w:pPr>
      <w:r>
        <w:rPr>
          <w:sz w:val="24"/>
          <w:szCs w:val="24"/>
          <w:lang w:val="en-US"/>
        </w:rPr>
        <w:t xml:space="preserve">How vitally important research and development is for ebm-papst is given concrete shape in the form of the newly completed test center in </w:t>
      </w:r>
      <w:r w:rsidR="007B2F40" w:rsidRPr="007B2F40">
        <w:rPr>
          <w:sz w:val="24"/>
          <w:szCs w:val="24"/>
          <w:lang w:val="en-US"/>
        </w:rPr>
        <w:t xml:space="preserve">Mulfingen. </w:t>
      </w:r>
      <w:r>
        <w:rPr>
          <w:sz w:val="24"/>
          <w:szCs w:val="24"/>
          <w:lang w:val="en-US"/>
        </w:rPr>
        <w:t>More than 5,000 square meters in new laboratory space have been allocated by the technological leader for a</w:t>
      </w:r>
      <w:r w:rsidR="007B2F40" w:rsidRPr="007B2F40">
        <w:rPr>
          <w:sz w:val="24"/>
          <w:szCs w:val="24"/>
          <w:lang w:val="en-US"/>
        </w:rPr>
        <w:t>nalyse</w:t>
      </w:r>
      <w:r>
        <w:rPr>
          <w:sz w:val="24"/>
          <w:szCs w:val="24"/>
          <w:lang w:val="en-US"/>
        </w:rPr>
        <w:t>s and functional tests in the field of electromagnetic compatibility (EMC)</w:t>
      </w:r>
      <w:r w:rsidR="007B2F40" w:rsidRPr="007B2F40">
        <w:rPr>
          <w:sz w:val="24"/>
          <w:szCs w:val="24"/>
          <w:lang w:val="en-US"/>
        </w:rPr>
        <w:t xml:space="preserve">. </w:t>
      </w:r>
      <w:r w:rsidR="007B2F40" w:rsidRPr="007B2F40">
        <w:rPr>
          <w:sz w:val="24"/>
          <w:szCs w:val="24"/>
          <w:lang w:val="en-US"/>
        </w:rPr>
        <w:br/>
      </w:r>
      <w:r w:rsidR="007B2F40" w:rsidRPr="007B2F40">
        <w:rPr>
          <w:sz w:val="24"/>
          <w:szCs w:val="24"/>
          <w:lang w:val="en-US"/>
        </w:rPr>
        <w:br/>
      </w:r>
      <w:proofErr w:type="gramStart"/>
      <w:r>
        <w:rPr>
          <w:sz w:val="24"/>
          <w:szCs w:val="24"/>
          <w:lang w:val="en-US"/>
        </w:rPr>
        <w:t>In the course of</w:t>
      </w:r>
      <w:proofErr w:type="gramEnd"/>
      <w:r>
        <w:rPr>
          <w:sz w:val="24"/>
          <w:szCs w:val="24"/>
          <w:lang w:val="en-US"/>
        </w:rPr>
        <w:t xml:space="preserve"> the 14 months it took to construct the test center, </w:t>
      </w:r>
      <w:r w:rsidRPr="007B2F40">
        <w:rPr>
          <w:sz w:val="24"/>
          <w:szCs w:val="24"/>
          <w:lang w:val="en-US"/>
        </w:rPr>
        <w:t xml:space="preserve">ebm-papst </w:t>
      </w:r>
      <w:r>
        <w:rPr>
          <w:sz w:val="24"/>
          <w:szCs w:val="24"/>
          <w:lang w:val="en-US"/>
        </w:rPr>
        <w:t>invested €</w:t>
      </w:r>
      <w:r w:rsidR="007B2F40" w:rsidRPr="007B2F40">
        <w:rPr>
          <w:sz w:val="24"/>
          <w:szCs w:val="24"/>
          <w:lang w:val="en-US"/>
        </w:rPr>
        <w:t xml:space="preserve">12 </w:t>
      </w:r>
      <w:r>
        <w:rPr>
          <w:sz w:val="24"/>
          <w:szCs w:val="24"/>
          <w:lang w:val="en-US"/>
        </w:rPr>
        <w:t>m</w:t>
      </w:r>
      <w:r w:rsidR="007B2F40" w:rsidRPr="007B2F40">
        <w:rPr>
          <w:sz w:val="24"/>
          <w:szCs w:val="24"/>
          <w:lang w:val="en-US"/>
        </w:rPr>
        <w:t>illion</w:t>
      </w:r>
      <w:r>
        <w:rPr>
          <w:sz w:val="24"/>
          <w:szCs w:val="24"/>
          <w:lang w:val="en-US"/>
        </w:rPr>
        <w:t xml:space="preserve">, with a clear focus on making use of the regional construction industry.  “Due to </w:t>
      </w:r>
      <w:r w:rsidR="00CD7118">
        <w:rPr>
          <w:sz w:val="24"/>
          <w:szCs w:val="24"/>
          <w:lang w:val="en-US"/>
        </w:rPr>
        <w:t xml:space="preserve">the fact that we chose local companies, </w:t>
      </w:r>
      <w:r w:rsidR="00CD7118" w:rsidRPr="007B2F40">
        <w:rPr>
          <w:sz w:val="24"/>
          <w:szCs w:val="24"/>
          <w:lang w:val="en-US"/>
        </w:rPr>
        <w:t xml:space="preserve">Covid-19 </w:t>
      </w:r>
      <w:r w:rsidR="00CD7118">
        <w:rPr>
          <w:sz w:val="24"/>
          <w:szCs w:val="24"/>
          <w:lang w:val="en-US"/>
        </w:rPr>
        <w:t>did not derail us, and we managed to stay on schedule”</w:t>
      </w:r>
      <w:r w:rsidR="007B2F40" w:rsidRPr="007B2F40">
        <w:rPr>
          <w:sz w:val="24"/>
          <w:szCs w:val="24"/>
          <w:lang w:val="en-US"/>
        </w:rPr>
        <w:t>, sa</w:t>
      </w:r>
      <w:r w:rsidR="00CD7118">
        <w:rPr>
          <w:sz w:val="24"/>
          <w:szCs w:val="24"/>
          <w:lang w:val="en-US"/>
        </w:rPr>
        <w:t xml:space="preserve">ys </w:t>
      </w:r>
      <w:r w:rsidR="007B2F40" w:rsidRPr="007B2F40">
        <w:rPr>
          <w:sz w:val="24"/>
          <w:szCs w:val="24"/>
          <w:lang w:val="en-US"/>
        </w:rPr>
        <w:t xml:space="preserve">Dr. Stephan Arnold, ebm-papst </w:t>
      </w:r>
      <w:r w:rsidR="00CD7118">
        <w:rPr>
          <w:sz w:val="24"/>
          <w:szCs w:val="24"/>
          <w:lang w:val="en-US"/>
        </w:rPr>
        <w:t>Group Director R&amp;D.</w:t>
      </w:r>
      <w:r w:rsidR="007B2F40" w:rsidRPr="007B2F40">
        <w:rPr>
          <w:sz w:val="24"/>
          <w:szCs w:val="24"/>
          <w:lang w:val="en-US"/>
        </w:rPr>
        <w:t xml:space="preserve"> </w:t>
      </w:r>
      <w:r w:rsidR="00CD7118">
        <w:rPr>
          <w:sz w:val="24"/>
          <w:szCs w:val="24"/>
          <w:lang w:val="en-US"/>
        </w:rPr>
        <w:t xml:space="preserve">“As planned, we can start with our research operation in the first quarter of </w:t>
      </w:r>
      <w:r w:rsidR="007B2F40" w:rsidRPr="007B2F40">
        <w:rPr>
          <w:sz w:val="24"/>
          <w:szCs w:val="24"/>
          <w:lang w:val="en-US"/>
        </w:rPr>
        <w:t>2021</w:t>
      </w:r>
      <w:r w:rsidR="00CD7118">
        <w:rPr>
          <w:sz w:val="24"/>
          <w:szCs w:val="24"/>
          <w:lang w:val="en-US"/>
        </w:rPr>
        <w:t>, allowing us to give analytical support to the growing use of electronics in our products.”</w:t>
      </w:r>
      <w:r w:rsidR="007B2F40" w:rsidRPr="007B2F40">
        <w:rPr>
          <w:sz w:val="24"/>
          <w:szCs w:val="24"/>
          <w:lang w:val="en-US"/>
        </w:rPr>
        <w:br/>
      </w:r>
    </w:p>
    <w:p w14:paraId="5E97C0DD" w14:textId="574950CD" w:rsidR="007B2F40" w:rsidRPr="007B2F40" w:rsidRDefault="007B2F40" w:rsidP="007B2F40">
      <w:pPr>
        <w:rPr>
          <w:sz w:val="24"/>
          <w:szCs w:val="24"/>
          <w:lang w:val="en-US"/>
        </w:rPr>
      </w:pPr>
      <w:r w:rsidRPr="007B2F40">
        <w:rPr>
          <w:sz w:val="24"/>
          <w:szCs w:val="24"/>
          <w:lang w:val="en-US"/>
        </w:rPr>
        <w:t xml:space="preserve">Martin Schmitt, </w:t>
      </w:r>
      <w:r w:rsidR="00CD7118">
        <w:rPr>
          <w:sz w:val="24"/>
          <w:szCs w:val="24"/>
          <w:lang w:val="en-US"/>
        </w:rPr>
        <w:t>Head of</w:t>
      </w:r>
      <w:r w:rsidRPr="007B2F40">
        <w:rPr>
          <w:sz w:val="24"/>
          <w:szCs w:val="24"/>
          <w:lang w:val="en-US"/>
        </w:rPr>
        <w:t xml:space="preserve"> Ele</w:t>
      </w:r>
      <w:r w:rsidR="00CD7118">
        <w:rPr>
          <w:sz w:val="24"/>
          <w:szCs w:val="24"/>
          <w:lang w:val="en-US"/>
        </w:rPr>
        <w:t xml:space="preserve">ctronics Development with </w:t>
      </w:r>
      <w:r w:rsidRPr="007B2F40">
        <w:rPr>
          <w:sz w:val="24"/>
          <w:szCs w:val="24"/>
          <w:lang w:val="en-US"/>
        </w:rPr>
        <w:t xml:space="preserve">ebm-papst, </w:t>
      </w:r>
      <w:r w:rsidR="00CD7118">
        <w:rPr>
          <w:sz w:val="24"/>
          <w:szCs w:val="24"/>
          <w:lang w:val="en-US"/>
        </w:rPr>
        <w:t>explains</w:t>
      </w:r>
      <w:r w:rsidRPr="007B2F40">
        <w:rPr>
          <w:sz w:val="24"/>
          <w:szCs w:val="24"/>
          <w:lang w:val="en-US"/>
        </w:rPr>
        <w:t xml:space="preserve">: </w:t>
      </w:r>
      <w:r w:rsidR="00CD7118">
        <w:rPr>
          <w:sz w:val="24"/>
          <w:szCs w:val="24"/>
          <w:lang w:val="en-US"/>
        </w:rPr>
        <w:t>“In future, 50 members of staff from our electronics service divisions will be working in our new EMC test center.”</w:t>
      </w:r>
      <w:r w:rsidR="00EB6E7C">
        <w:rPr>
          <w:sz w:val="24"/>
          <w:szCs w:val="24"/>
          <w:lang w:val="en-US"/>
        </w:rPr>
        <w:t xml:space="preserve"> A large share of the space is taken up by the shielding and absorber halls required as part of the measuring equipment. They shield from external sources of interference and help to simulate a free field. This way, it is possible to run interference suppression and interference emission tests with samples under test with up to </w:t>
      </w:r>
      <w:r w:rsidRPr="007B2F40">
        <w:rPr>
          <w:sz w:val="24"/>
          <w:szCs w:val="24"/>
          <w:lang w:val="en-US"/>
        </w:rPr>
        <w:t xml:space="preserve">60m³ </w:t>
      </w:r>
      <w:r w:rsidR="00EB6E7C">
        <w:rPr>
          <w:sz w:val="24"/>
          <w:szCs w:val="24"/>
          <w:lang w:val="en-US"/>
        </w:rPr>
        <w:t>in size and weighing up to 3.5 tons,” reports Schmitt proudly.</w:t>
      </w:r>
      <w:r w:rsidRPr="007B2F40">
        <w:rPr>
          <w:sz w:val="24"/>
          <w:szCs w:val="24"/>
          <w:lang w:val="en-US"/>
        </w:rPr>
        <w:br/>
      </w:r>
    </w:p>
    <w:p w14:paraId="60799BBF" w14:textId="2E7BA6D2" w:rsidR="007B2F40" w:rsidRPr="007B2F40" w:rsidRDefault="00EB6E7C" w:rsidP="007B2F40">
      <w:pPr>
        <w:rPr>
          <w:sz w:val="24"/>
          <w:szCs w:val="24"/>
          <w:lang w:val="en-US"/>
        </w:rPr>
      </w:pPr>
      <w:r>
        <w:rPr>
          <w:sz w:val="24"/>
          <w:szCs w:val="24"/>
          <w:lang w:val="en-US"/>
        </w:rPr>
        <w:t>The company in Mulfingen has always made sustainability a priority in the way they think and act.</w:t>
      </w:r>
      <w:r w:rsidR="007B2F40" w:rsidRPr="007B2F40">
        <w:rPr>
          <w:sz w:val="24"/>
          <w:szCs w:val="24"/>
          <w:lang w:val="en-US"/>
        </w:rPr>
        <w:t xml:space="preserve"> </w:t>
      </w:r>
      <w:r>
        <w:rPr>
          <w:sz w:val="24"/>
          <w:szCs w:val="24"/>
          <w:lang w:val="en-US"/>
        </w:rPr>
        <w:t>And their “</w:t>
      </w:r>
      <w:proofErr w:type="spellStart"/>
      <w:r w:rsidR="007B2F40" w:rsidRPr="007B2F40">
        <w:rPr>
          <w:sz w:val="24"/>
          <w:szCs w:val="24"/>
          <w:lang w:val="en-US"/>
        </w:rPr>
        <w:t>GreenIntelligence</w:t>
      </w:r>
      <w:proofErr w:type="spellEnd"/>
      <w:r>
        <w:rPr>
          <w:sz w:val="24"/>
          <w:szCs w:val="24"/>
          <w:lang w:val="en-US"/>
        </w:rPr>
        <w:t xml:space="preserve">” guideline is the natural embodiment of this, reflected in their products, processes and corporate </w:t>
      </w:r>
      <w:r w:rsidR="009121EF">
        <w:rPr>
          <w:sz w:val="24"/>
          <w:szCs w:val="24"/>
          <w:lang w:val="en-US"/>
        </w:rPr>
        <w:t xml:space="preserve">culture and, naturally, in their new buildings. Generation of heat and negative heat in the new laboratories uses a combined heat, power and cooling system, also known as trigeneration system. Excess heat, especially during the summer, is used for running absorption chiller systems. Heating and cooling of rooms relies, for the most part, on combined heated/chilled ceilings which, in terms of energy, show excellent results at very high </w:t>
      </w:r>
      <w:proofErr w:type="gramStart"/>
      <w:r w:rsidR="009121EF">
        <w:rPr>
          <w:sz w:val="24"/>
          <w:szCs w:val="24"/>
          <w:lang w:val="en-US"/>
        </w:rPr>
        <w:t>cold water</w:t>
      </w:r>
      <w:proofErr w:type="gramEnd"/>
      <w:r w:rsidR="009121EF">
        <w:rPr>
          <w:sz w:val="24"/>
          <w:szCs w:val="24"/>
          <w:lang w:val="en-US"/>
        </w:rPr>
        <w:t xml:space="preserve"> temperatures and very moderate hot water temperatures. </w:t>
      </w:r>
      <w:r w:rsidR="007B2F40" w:rsidRPr="007B2F40">
        <w:rPr>
          <w:sz w:val="24"/>
          <w:szCs w:val="24"/>
          <w:lang w:val="en-US"/>
        </w:rPr>
        <w:br/>
      </w:r>
      <w:r w:rsidR="007B2F40" w:rsidRPr="007B2F40">
        <w:rPr>
          <w:sz w:val="24"/>
          <w:szCs w:val="24"/>
          <w:lang w:val="en-US"/>
        </w:rPr>
        <w:br/>
      </w:r>
    </w:p>
    <w:p w14:paraId="2735CC1D" w14:textId="37DD8F21" w:rsidR="00B972B3" w:rsidRPr="007B2F40" w:rsidRDefault="009121EF" w:rsidP="00CC3262">
      <w:pPr>
        <w:rPr>
          <w:rFonts w:cs="Arial"/>
          <w:sz w:val="22"/>
          <w:szCs w:val="22"/>
          <w:lang w:val="en-US"/>
        </w:rPr>
      </w:pPr>
      <w:r>
        <w:rPr>
          <w:sz w:val="24"/>
          <w:szCs w:val="24"/>
          <w:lang w:val="en-US"/>
        </w:rPr>
        <w:t>“The special wiring of the circulation system and a very complex measuring and open- and closed-loop control system, we manage to save a total air volume of approx.</w:t>
      </w:r>
      <w:r w:rsidRPr="009121EF">
        <w:rPr>
          <w:sz w:val="24"/>
          <w:szCs w:val="24"/>
          <w:lang w:val="en-US"/>
        </w:rPr>
        <w:t xml:space="preserve"> </w:t>
      </w:r>
      <w:r w:rsidRPr="007B2F40">
        <w:rPr>
          <w:sz w:val="24"/>
          <w:szCs w:val="24"/>
          <w:lang w:val="en-US"/>
        </w:rPr>
        <w:t>140</w:t>
      </w:r>
      <w:r>
        <w:rPr>
          <w:sz w:val="24"/>
          <w:szCs w:val="24"/>
          <w:lang w:val="en-US"/>
        </w:rPr>
        <w:t>,</w:t>
      </w:r>
      <w:r w:rsidRPr="007B2F40">
        <w:rPr>
          <w:sz w:val="24"/>
          <w:szCs w:val="24"/>
          <w:lang w:val="en-US"/>
        </w:rPr>
        <w:t>000m³/h</w:t>
      </w:r>
      <w:r>
        <w:rPr>
          <w:sz w:val="24"/>
          <w:szCs w:val="24"/>
          <w:lang w:val="en-US"/>
        </w:rPr>
        <w:t xml:space="preserve"> across all processes,” says </w:t>
      </w:r>
      <w:r w:rsidR="007B2F40" w:rsidRPr="007B2F40">
        <w:rPr>
          <w:sz w:val="24"/>
          <w:szCs w:val="24"/>
          <w:lang w:val="en-US"/>
        </w:rPr>
        <w:t xml:space="preserve">Markus Mettler, </w:t>
      </w:r>
      <w:r>
        <w:rPr>
          <w:sz w:val="24"/>
          <w:szCs w:val="24"/>
          <w:lang w:val="en-US"/>
        </w:rPr>
        <w:t>who is responsible for the building</w:t>
      </w:r>
      <w:r w:rsidR="007B2F40" w:rsidRPr="007B2F40">
        <w:rPr>
          <w:sz w:val="24"/>
          <w:szCs w:val="24"/>
          <w:lang w:val="en-US"/>
        </w:rPr>
        <w:t xml:space="preserve"> </w:t>
      </w:r>
      <w:r>
        <w:rPr>
          <w:sz w:val="24"/>
          <w:szCs w:val="24"/>
          <w:lang w:val="en-US"/>
        </w:rPr>
        <w:t xml:space="preserve">at </w:t>
      </w:r>
      <w:r w:rsidR="007B2F40" w:rsidRPr="007B2F40">
        <w:rPr>
          <w:sz w:val="24"/>
          <w:szCs w:val="24"/>
          <w:lang w:val="en-US"/>
        </w:rPr>
        <w:t xml:space="preserve">ebm-papst Mulfingen. </w:t>
      </w:r>
      <w:r>
        <w:rPr>
          <w:sz w:val="24"/>
          <w:szCs w:val="24"/>
          <w:lang w:val="en-US"/>
        </w:rPr>
        <w:t xml:space="preserve">“This has a positive impact on </w:t>
      </w:r>
      <w:r w:rsidR="00CC3262">
        <w:rPr>
          <w:sz w:val="24"/>
          <w:szCs w:val="24"/>
          <w:lang w:val="en-US"/>
        </w:rPr>
        <w:t xml:space="preserve">both the </w:t>
      </w:r>
      <w:r>
        <w:rPr>
          <w:sz w:val="24"/>
          <w:szCs w:val="24"/>
          <w:lang w:val="en-US"/>
        </w:rPr>
        <w:t xml:space="preserve">consumption of the </w:t>
      </w:r>
      <w:r>
        <w:rPr>
          <w:sz w:val="24"/>
          <w:szCs w:val="24"/>
          <w:lang w:val="en-US"/>
        </w:rPr>
        <w:lastRenderedPageBreak/>
        <w:t>air handling equipment</w:t>
      </w:r>
      <w:r w:rsidR="00CC3262">
        <w:rPr>
          <w:sz w:val="24"/>
          <w:szCs w:val="24"/>
          <w:lang w:val="en-US"/>
        </w:rPr>
        <w:t xml:space="preserve"> and the thermal recycling of the circulating air, considerably minimizing energy consumption.” </w:t>
      </w:r>
      <w:r w:rsidR="007B2F40" w:rsidRPr="007B2F40">
        <w:rPr>
          <w:sz w:val="24"/>
          <w:szCs w:val="24"/>
          <w:lang w:val="en-US"/>
        </w:rPr>
        <w:br/>
      </w:r>
      <w:r w:rsidR="007B2F40" w:rsidRPr="007B2F40">
        <w:rPr>
          <w:b/>
          <w:sz w:val="24"/>
          <w:szCs w:val="24"/>
          <w:lang w:val="en-US"/>
        </w:rPr>
        <w:br/>
      </w:r>
      <w:r w:rsidR="007B2F40" w:rsidRPr="007B2F40">
        <w:rPr>
          <w:b/>
          <w:sz w:val="24"/>
          <w:szCs w:val="24"/>
          <w:lang w:val="en-US"/>
        </w:rPr>
        <w:br/>
      </w:r>
    </w:p>
    <w:p w14:paraId="4E13C309" w14:textId="65D981FF" w:rsidR="00CC3262" w:rsidRPr="007B2F40" w:rsidRDefault="00B972B3" w:rsidP="00CC3262">
      <w:pPr>
        <w:rPr>
          <w:rFonts w:cs="Arial"/>
          <w:color w:val="FF0000"/>
          <w:sz w:val="22"/>
          <w:szCs w:val="22"/>
          <w:lang w:val="en-US"/>
        </w:rPr>
      </w:pPr>
      <w:r w:rsidRPr="00CC3262">
        <w:rPr>
          <w:rFonts w:cs="Arial"/>
          <w:b/>
          <w:sz w:val="22"/>
          <w:szCs w:val="22"/>
          <w:lang w:val="en-US"/>
        </w:rPr>
        <w:t>Caption</w:t>
      </w:r>
      <w:r w:rsidRPr="00CC3262">
        <w:rPr>
          <w:rFonts w:cs="Arial"/>
          <w:sz w:val="22"/>
          <w:szCs w:val="22"/>
          <w:lang w:val="en-US"/>
        </w:rPr>
        <w:t xml:space="preserve"> (</w:t>
      </w:r>
      <w:r w:rsidR="00CC3262">
        <w:rPr>
          <w:b/>
          <w:sz w:val="22"/>
          <w:szCs w:val="22"/>
          <w:lang w:val="en-US"/>
        </w:rPr>
        <w:t>Ph</w:t>
      </w:r>
      <w:r w:rsidR="00CC3262" w:rsidRPr="00CC3262">
        <w:rPr>
          <w:b/>
          <w:sz w:val="22"/>
          <w:szCs w:val="22"/>
          <w:lang w:val="en-US"/>
        </w:rPr>
        <w:t>oto: ebm-papst</w:t>
      </w:r>
      <w:r w:rsidRPr="007B2F40">
        <w:rPr>
          <w:rFonts w:cs="Arial"/>
          <w:sz w:val="22"/>
          <w:szCs w:val="22"/>
          <w:lang w:val="en-US"/>
        </w:rPr>
        <w:t>)</w:t>
      </w:r>
      <w:r w:rsidR="00CC3262" w:rsidRPr="00CC3262">
        <w:rPr>
          <w:sz w:val="24"/>
          <w:szCs w:val="24"/>
          <w:lang w:val="en-US"/>
        </w:rPr>
        <w:t xml:space="preserve"> </w:t>
      </w:r>
    </w:p>
    <w:p w14:paraId="321870A0" w14:textId="672E14AC" w:rsidR="00B972B3" w:rsidRPr="007B2F40" w:rsidRDefault="00B972B3" w:rsidP="00B972B3">
      <w:pPr>
        <w:rPr>
          <w:rFonts w:cs="Arial"/>
          <w:sz w:val="22"/>
          <w:szCs w:val="22"/>
          <w:lang w:val="en-US"/>
        </w:rPr>
      </w:pPr>
    </w:p>
    <w:p w14:paraId="5D73A2F4" w14:textId="77777777" w:rsidR="00CC3262" w:rsidRDefault="00B972B3" w:rsidP="00B972B3">
      <w:pPr>
        <w:rPr>
          <w:rFonts w:cs="Arial"/>
          <w:sz w:val="22"/>
          <w:szCs w:val="22"/>
          <w:lang w:val="en-US"/>
        </w:rPr>
      </w:pPr>
      <w:r w:rsidRPr="007B2F40">
        <w:rPr>
          <w:rFonts w:cs="Arial"/>
          <w:sz w:val="22"/>
          <w:szCs w:val="22"/>
          <w:lang w:val="en-US"/>
        </w:rPr>
        <w:t xml:space="preserve">Figure 1: </w:t>
      </w:r>
    </w:p>
    <w:p w14:paraId="6EA58563" w14:textId="0F7D5AB5" w:rsidR="00B972B3" w:rsidRPr="007B2F40" w:rsidRDefault="00CC3262" w:rsidP="00B972B3">
      <w:pPr>
        <w:rPr>
          <w:rFonts w:cs="Arial"/>
          <w:sz w:val="22"/>
          <w:szCs w:val="22"/>
          <w:lang w:val="en-US"/>
        </w:rPr>
      </w:pPr>
      <w:r>
        <w:rPr>
          <w:rFonts w:cs="Arial"/>
          <w:sz w:val="22"/>
          <w:szCs w:val="22"/>
          <w:lang w:val="en-US"/>
        </w:rPr>
        <w:t xml:space="preserve">Relying on regional construction companies, ebm-papst managed to hand over the €12 million building to the R&amp;D department as planned. </w:t>
      </w:r>
    </w:p>
    <w:p w14:paraId="5EFB09F2" w14:textId="77777777" w:rsidR="00B972B3" w:rsidRPr="007B2F40" w:rsidRDefault="00B972B3" w:rsidP="00B972B3">
      <w:pPr>
        <w:rPr>
          <w:rFonts w:cs="Arial"/>
          <w:b/>
          <w:sz w:val="22"/>
          <w:szCs w:val="22"/>
          <w:u w:val="single"/>
          <w:lang w:val="en-US"/>
        </w:rPr>
      </w:pPr>
    </w:p>
    <w:p w14:paraId="5FB960CE" w14:textId="77777777" w:rsidR="00B972B3" w:rsidRPr="007B2F40" w:rsidRDefault="00B972B3" w:rsidP="00B972B3">
      <w:pPr>
        <w:rPr>
          <w:rFonts w:cs="Arial"/>
          <w:b/>
          <w:sz w:val="22"/>
          <w:szCs w:val="22"/>
          <w:u w:val="single"/>
          <w:lang w:val="en-US"/>
        </w:rPr>
      </w:pPr>
    </w:p>
    <w:p w14:paraId="65C39B25" w14:textId="77777777" w:rsidR="00B972B3" w:rsidRPr="007B2F40" w:rsidRDefault="00B972B3" w:rsidP="00C06DDF">
      <w:pPr>
        <w:rPr>
          <w:rFonts w:cs="Arial"/>
          <w:sz w:val="22"/>
          <w:szCs w:val="22"/>
          <w:lang w:val="en-US"/>
        </w:rPr>
      </w:pPr>
    </w:p>
    <w:p w14:paraId="1C23D241" w14:textId="77777777" w:rsidR="00C06DDF" w:rsidRPr="007B2F40" w:rsidRDefault="00C06DDF" w:rsidP="00C06DDF">
      <w:pPr>
        <w:rPr>
          <w:rFonts w:eastAsia="Calibri" w:cs="Arial"/>
          <w:sz w:val="22"/>
          <w:szCs w:val="22"/>
          <w:lang w:val="en-US" w:eastAsia="en-US"/>
        </w:rPr>
      </w:pPr>
      <w:r w:rsidRPr="007B2F40">
        <w:rPr>
          <w:rFonts w:cs="Arial"/>
          <w:b/>
          <w:sz w:val="22"/>
          <w:szCs w:val="22"/>
          <w:u w:val="single"/>
          <w:lang w:val="en-US"/>
        </w:rPr>
        <w:t xml:space="preserve">About </w:t>
      </w:r>
      <w:r w:rsidR="00EC43CA" w:rsidRPr="007B2F40">
        <w:rPr>
          <w:rFonts w:cs="Arial"/>
          <w:b/>
          <w:sz w:val="22"/>
          <w:szCs w:val="22"/>
          <w:u w:val="single"/>
          <w:lang w:val="en-US"/>
        </w:rPr>
        <w:t>ebm-papst</w:t>
      </w:r>
      <w:r w:rsidR="00FF5A3A" w:rsidRPr="007B2F40">
        <w:rPr>
          <w:rFonts w:cs="Arial"/>
          <w:sz w:val="22"/>
          <w:szCs w:val="22"/>
          <w:lang w:val="en-US"/>
        </w:rPr>
        <w:t xml:space="preserve"> </w:t>
      </w:r>
      <w:r w:rsidR="00417559" w:rsidRPr="007B2F40">
        <w:rPr>
          <w:rFonts w:cs="Arial"/>
          <w:sz w:val="22"/>
          <w:szCs w:val="22"/>
          <w:lang w:val="en-US"/>
        </w:rPr>
        <w:t xml:space="preserve"> </w:t>
      </w:r>
    </w:p>
    <w:p w14:paraId="2545CC1A" w14:textId="77777777" w:rsidR="00C06DDF" w:rsidRPr="007B2F40" w:rsidRDefault="00C06DDF" w:rsidP="00C06DDF">
      <w:pPr>
        <w:rPr>
          <w:rFonts w:eastAsia="Calibri" w:cs="Arial"/>
          <w:sz w:val="22"/>
          <w:szCs w:val="22"/>
          <w:lang w:val="en-US" w:eastAsia="en-US"/>
        </w:rPr>
      </w:pPr>
      <w:r w:rsidRPr="007B2F40">
        <w:rPr>
          <w:rFonts w:eastAsia="Calibri" w:cs="Arial"/>
          <w:sz w:val="22"/>
          <w:szCs w:val="22"/>
          <w:lang w:val="en-US" w:eastAsia="en-US"/>
        </w:rPr>
        <w:t>The ebm-papst Group, a fami</w:t>
      </w:r>
      <w:r w:rsidR="00B972B3" w:rsidRPr="007B2F40">
        <w:rPr>
          <w:rFonts w:eastAsia="Calibri" w:cs="Arial"/>
          <w:sz w:val="22"/>
          <w:szCs w:val="22"/>
          <w:lang w:val="en-US" w:eastAsia="en-US"/>
        </w:rPr>
        <w:t xml:space="preserve">ly-run company headquartered in </w:t>
      </w:r>
      <w:r w:rsidRPr="007B2F40">
        <w:rPr>
          <w:rFonts w:eastAsia="Calibri" w:cs="Arial"/>
          <w:sz w:val="22"/>
          <w:szCs w:val="22"/>
          <w:lang w:val="en-US" w:eastAsia="en-US"/>
        </w:rPr>
        <w:t xml:space="preserve">Mulfingen/Germany, is the world’s leading manufacturer of fans and motors. Since the technology company was founded in 1963, it has continuously set the global industry standard. With over 20,000 products in its portfolio, ebm-papst provides the best energy-efficient, intelligent solution for virtually every ventilation or drive-engineering task.  </w:t>
      </w:r>
    </w:p>
    <w:p w14:paraId="01B3B5AD" w14:textId="77777777" w:rsidR="00C06DDF" w:rsidRPr="007B2F40" w:rsidRDefault="00C06DDF" w:rsidP="00C06DDF">
      <w:pPr>
        <w:rPr>
          <w:rFonts w:eastAsia="Calibri" w:cs="Arial"/>
          <w:sz w:val="22"/>
          <w:szCs w:val="22"/>
          <w:lang w:val="en-US" w:eastAsia="en-US"/>
        </w:rPr>
      </w:pPr>
      <w:r w:rsidRPr="007B2F40">
        <w:rPr>
          <w:rFonts w:eastAsia="Calibri" w:cs="Arial"/>
          <w:sz w:val="22"/>
          <w:szCs w:val="22"/>
          <w:lang w:val="en-US" w:eastAsia="en-US"/>
        </w:rPr>
        <w:t> </w:t>
      </w:r>
    </w:p>
    <w:p w14:paraId="664D521C" w14:textId="77777777" w:rsidR="00C06DDF" w:rsidRPr="007B2F40" w:rsidRDefault="00C06DDF" w:rsidP="00C06DDF">
      <w:pPr>
        <w:rPr>
          <w:rFonts w:eastAsia="Calibri" w:cs="Arial"/>
          <w:sz w:val="22"/>
          <w:szCs w:val="22"/>
          <w:lang w:val="en-US" w:eastAsia="en-US"/>
        </w:rPr>
      </w:pPr>
      <w:r w:rsidRPr="007B2F40">
        <w:rPr>
          <w:rFonts w:eastAsia="Calibri" w:cs="Arial"/>
          <w:sz w:val="22"/>
          <w:szCs w:val="22"/>
          <w:lang w:val="en-US" w:eastAsia="en-US"/>
        </w:rPr>
        <w:t xml:space="preserve">In fiscal year </w:t>
      </w:r>
      <w:r w:rsidR="00D57FC1" w:rsidRPr="007B2F40">
        <w:rPr>
          <w:rFonts w:eastAsia="Calibri" w:cs="Arial"/>
          <w:sz w:val="22"/>
          <w:szCs w:val="22"/>
          <w:lang w:val="en-US" w:eastAsia="en-US"/>
        </w:rPr>
        <w:t>2019/20</w:t>
      </w:r>
      <w:r w:rsidRPr="007B2F40">
        <w:rPr>
          <w:rFonts w:eastAsia="Calibri" w:cs="Arial"/>
          <w:sz w:val="22"/>
          <w:szCs w:val="22"/>
          <w:lang w:val="en-US" w:eastAsia="en-US"/>
        </w:rPr>
        <w:t>, industry leader ebm-papst generated revenues of 2.18 b</w:t>
      </w:r>
      <w:r w:rsidR="00D57FC1" w:rsidRPr="007B2F40">
        <w:rPr>
          <w:rFonts w:eastAsia="Calibri" w:cs="Arial"/>
          <w:sz w:val="22"/>
          <w:szCs w:val="22"/>
          <w:lang w:val="en-US" w:eastAsia="en-US"/>
        </w:rPr>
        <w:t>illion euros. It employs over 14,000 people at 29</w:t>
      </w:r>
      <w:r w:rsidRPr="007B2F40">
        <w:rPr>
          <w:rFonts w:eastAsia="Calibri" w:cs="Arial"/>
          <w:sz w:val="22"/>
          <w:szCs w:val="22"/>
          <w:lang w:val="en-US" w:eastAsia="en-US"/>
        </w:rPr>
        <w:t xml:space="preserve"> production sites (e.g. in Germany, China and the US</w:t>
      </w:r>
      <w:r w:rsidR="002A16B4" w:rsidRPr="007B2F40">
        <w:rPr>
          <w:rFonts w:eastAsia="Calibri" w:cs="Arial"/>
          <w:sz w:val="22"/>
          <w:szCs w:val="22"/>
          <w:lang w:val="en-US" w:eastAsia="en-US"/>
        </w:rPr>
        <w:t>A</w:t>
      </w:r>
      <w:r w:rsidRPr="007B2F40">
        <w:rPr>
          <w:rFonts w:eastAsia="Calibri" w:cs="Arial"/>
          <w:sz w:val="22"/>
          <w:szCs w:val="22"/>
          <w:lang w:val="en-US" w:eastAsia="en-US"/>
        </w:rPr>
        <w:t>) and in 48 sales offices worldwide. Fan</w:t>
      </w:r>
      <w:r w:rsidR="00D57FC1" w:rsidRPr="007B2F40">
        <w:rPr>
          <w:rFonts w:eastAsia="Calibri" w:cs="Arial"/>
          <w:sz w:val="22"/>
          <w:szCs w:val="22"/>
          <w:lang w:val="en-US" w:eastAsia="en-US"/>
        </w:rPr>
        <w:t xml:space="preserve">s and motors from ebm-papst are </w:t>
      </w:r>
      <w:r w:rsidRPr="007B2F40">
        <w:rPr>
          <w:rFonts w:eastAsia="Calibri" w:cs="Arial"/>
          <w:sz w:val="22"/>
          <w:szCs w:val="22"/>
          <w:lang w:val="en-US" w:eastAsia="en-US"/>
        </w:rPr>
        <w:t xml:space="preserve">used in </w:t>
      </w:r>
      <w:r w:rsidR="002A16B4" w:rsidRPr="007B2F40">
        <w:rPr>
          <w:rFonts w:eastAsia="Calibri" w:cs="Arial"/>
          <w:sz w:val="22"/>
          <w:szCs w:val="22"/>
          <w:lang w:val="en-US" w:eastAsia="en-US"/>
        </w:rPr>
        <w:t>al</w:t>
      </w:r>
      <w:r w:rsidRPr="007B2F40">
        <w:rPr>
          <w:rFonts w:eastAsia="Calibri" w:cs="Arial"/>
          <w:sz w:val="22"/>
          <w:szCs w:val="22"/>
          <w:lang w:val="en-US" w:eastAsia="en-US"/>
        </w:rPr>
        <w:t xml:space="preserve">most </w:t>
      </w:r>
      <w:r w:rsidR="002A16B4" w:rsidRPr="007B2F40">
        <w:rPr>
          <w:rFonts w:eastAsia="Calibri" w:cs="Arial"/>
          <w:sz w:val="22"/>
          <w:szCs w:val="22"/>
          <w:lang w:val="en-US" w:eastAsia="en-US"/>
        </w:rPr>
        <w:t xml:space="preserve">all </w:t>
      </w:r>
      <w:r w:rsidRPr="007B2F40">
        <w:rPr>
          <w:rFonts w:eastAsia="Calibri" w:cs="Arial"/>
          <w:sz w:val="22"/>
          <w:szCs w:val="22"/>
          <w:lang w:val="en-US" w:eastAsia="en-US"/>
        </w:rPr>
        <w:t>industries, including ventilation, air conditioning and refrigeration, household appliances, heating, automotive and drive engineering.</w:t>
      </w:r>
    </w:p>
    <w:p w14:paraId="3F53F914" w14:textId="77777777" w:rsidR="00EC43CA" w:rsidRPr="00C745BD" w:rsidRDefault="00FF5A3A" w:rsidP="00EC43CA">
      <w:pPr>
        <w:rPr>
          <w:rFonts w:cs="Arial"/>
          <w:sz w:val="22"/>
          <w:szCs w:val="22"/>
          <w:lang w:val="en-US"/>
        </w:rPr>
      </w:pPr>
      <w:r w:rsidRPr="00C745BD">
        <w:rPr>
          <w:rFonts w:cs="Arial"/>
          <w:sz w:val="22"/>
          <w:szCs w:val="22"/>
          <w:lang w:val="en-US"/>
        </w:rPr>
        <w:br/>
      </w:r>
    </w:p>
    <w:p w14:paraId="13875D3E" w14:textId="77777777" w:rsidR="00A15BB7" w:rsidRPr="00C745BD" w:rsidRDefault="00A15BB7" w:rsidP="00670E1F">
      <w:pPr>
        <w:rPr>
          <w:rFonts w:cs="Arial"/>
          <w:color w:val="C00000"/>
          <w:lang w:val="en-US"/>
        </w:rPr>
      </w:pPr>
    </w:p>
    <w:p w14:paraId="4B10D95B" w14:textId="77777777" w:rsidR="00252038" w:rsidRPr="00C745BD" w:rsidRDefault="00252038" w:rsidP="00670E1F">
      <w:pPr>
        <w:rPr>
          <w:rFonts w:cs="Arial"/>
          <w:color w:val="C00000"/>
          <w:lang w:val="en-US"/>
        </w:rPr>
      </w:pPr>
    </w:p>
    <w:p w14:paraId="606F5CFC" w14:textId="77777777" w:rsidR="00252038" w:rsidRPr="00C745BD" w:rsidRDefault="002A16B4" w:rsidP="00670E1F">
      <w:pPr>
        <w:rPr>
          <w:rFonts w:cs="Arial"/>
          <w:lang w:val="en-US"/>
        </w:rPr>
      </w:pPr>
      <w:r>
        <w:rPr>
          <w:rFonts w:cs="Arial"/>
          <w:lang w:val="en-US"/>
        </w:rPr>
        <w:t xml:space="preserve"> </w:t>
      </w:r>
    </w:p>
    <w:sectPr w:rsidR="00252038" w:rsidRPr="00C745BD" w:rsidSect="002B10BE">
      <w:headerReference w:type="even" r:id="rId7"/>
      <w:headerReference w:type="default" r:id="rId8"/>
      <w:footerReference w:type="even" r:id="rId9"/>
      <w:footerReference w:type="default" r:id="rId10"/>
      <w:headerReference w:type="first" r:id="rId11"/>
      <w:footerReference w:type="first" r:id="rId12"/>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428DAF" w14:textId="77777777" w:rsidR="00967FF7" w:rsidRDefault="00967FF7" w:rsidP="002B10BE">
      <w:r>
        <w:separator/>
      </w:r>
    </w:p>
  </w:endnote>
  <w:endnote w:type="continuationSeparator" w:id="0">
    <w:p w14:paraId="41BBEAC0" w14:textId="77777777" w:rsidR="00967FF7" w:rsidRDefault="00967FF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2167D" w14:textId="77777777" w:rsidR="00E70CF9" w:rsidRDefault="00E70C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A8737" w14:textId="77777777" w:rsidR="00E70CF9" w:rsidRDefault="00E70CF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2B12F" w14:textId="77777777" w:rsidR="00E70CF9" w:rsidRDefault="00E70C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54323" w14:textId="77777777" w:rsidR="00967FF7" w:rsidRDefault="00967FF7" w:rsidP="002B10BE">
      <w:r>
        <w:separator/>
      </w:r>
    </w:p>
  </w:footnote>
  <w:footnote w:type="continuationSeparator" w:id="0">
    <w:p w14:paraId="49D01C5E" w14:textId="77777777" w:rsidR="00967FF7" w:rsidRDefault="00967FF7"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DE361" w14:textId="77777777" w:rsidR="00E70CF9" w:rsidRDefault="00E70C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E1857" w14:textId="39D069ED" w:rsidR="00C06DDF" w:rsidRPr="007B2F40" w:rsidRDefault="00C06DDF" w:rsidP="007B2F40">
    <w:pPr>
      <w:rPr>
        <w:b/>
        <w:lang w:val="en-US"/>
      </w:rPr>
    </w:pPr>
    <w:r w:rsidRPr="00C745BD">
      <w:rPr>
        <w:rFonts w:cs="Arial"/>
        <w:bCs/>
        <w:sz w:val="32"/>
        <w:szCs w:val="32"/>
        <w:lang w:val="en-US"/>
      </w:rPr>
      <w:t>PRESS</w:t>
    </w:r>
    <w:r>
      <w:rPr>
        <w:rFonts w:cs="Arial"/>
        <w:bCs/>
        <w:sz w:val="32"/>
        <w:szCs w:val="32"/>
        <w:lang w:val="en-US"/>
      </w:rPr>
      <w:t xml:space="preserve"> RELEASE</w:t>
    </w:r>
    <w:r w:rsidRPr="00C745BD">
      <w:rPr>
        <w:noProof/>
        <w:lang w:val="en-US"/>
      </w:rPr>
      <w:br/>
    </w:r>
    <w:r w:rsidRPr="00C745BD">
      <w:rPr>
        <w:noProof/>
        <w:lang w:val="en-US"/>
      </w:rPr>
      <w:br/>
    </w:r>
    <w:r w:rsidR="007B2F40" w:rsidRPr="00C167A7">
      <w:rPr>
        <w:rFonts w:cs="Arial"/>
        <w:b/>
        <w:sz w:val="32"/>
        <w:szCs w:val="32"/>
        <w:lang w:val="en-US"/>
      </w:rPr>
      <w:t>Investment in R&amp;D – Work completed on € 12 million ebm-papst lab</w:t>
    </w:r>
    <w:r w:rsidR="007B2F40">
      <w:rPr>
        <w:rFonts w:cs="Arial"/>
        <w:b/>
        <w:sz w:val="32"/>
        <w:szCs w:val="32"/>
        <w:lang w:val="en-US"/>
      </w:rPr>
      <w:t>oratory</w:t>
    </w:r>
    <w:r w:rsidR="007B2F40" w:rsidRPr="00C167A7">
      <w:rPr>
        <w:rFonts w:cs="Arial"/>
        <w:b/>
        <w:sz w:val="32"/>
        <w:szCs w:val="32"/>
        <w:lang w:val="en-US"/>
      </w:rPr>
      <w:t xml:space="preserve"> center </w:t>
    </w:r>
    <w:r w:rsidR="007B2F40" w:rsidRPr="00C167A7">
      <w:rPr>
        <w:rFonts w:cs="Arial"/>
        <w:b/>
        <w:sz w:val="32"/>
        <w:szCs w:val="32"/>
        <w:lang w:val="en-US"/>
      </w:rPr>
      <w:br/>
    </w:r>
    <w:r w:rsidRPr="00C745BD">
      <w:rPr>
        <w:noProof/>
        <w:lang w:eastAsia="ja-JP"/>
      </w:rPr>
      <w:drawing>
        <wp:anchor distT="0" distB="0" distL="114300" distR="114300" simplePos="0" relativeHeight="251659264" behindDoc="0" locked="0" layoutInCell="1" allowOverlap="1" wp14:anchorId="14B70B7C" wp14:editId="4D4059BB">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745BD">
      <w:rPr>
        <w:noProof/>
        <w:lang w:eastAsia="ja-JP"/>
      </w:rPr>
      <mc:AlternateContent>
        <mc:Choice Requires="wps">
          <w:drawing>
            <wp:anchor distT="0" distB="0" distL="114300" distR="114300" simplePos="0" relativeHeight="251660288" behindDoc="0" locked="0" layoutInCell="1" allowOverlap="1" wp14:anchorId="38BF31ED" wp14:editId="19EB268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28A1679"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368D099B" w14:textId="77777777"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r w:rsidR="00E70CF9">
                            <w:fldChar w:fldCharType="begin"/>
                          </w:r>
                          <w:r w:rsidR="00E70CF9" w:rsidRPr="00E70CF9">
                            <w:rPr>
                              <w:lang w:val="en-US"/>
                            </w:rPr>
                            <w:instrText xml:space="preserve"> HYPERLINK "http://www.ebmpapst.com" </w:instrText>
                          </w:r>
                          <w:r w:rsidR="00E70CF9">
                            <w:fldChar w:fldCharType="separate"/>
                          </w:r>
                          <w:r w:rsidRPr="000F5427">
                            <w:rPr>
                              <w:rStyle w:val="Hyperlink"/>
                              <w:rFonts w:eastAsia="MS Mincho" w:cs="Arial"/>
                              <w:sz w:val="14"/>
                              <w:szCs w:val="14"/>
                              <w:lang w:val="en-US"/>
                            </w:rPr>
                            <w:t>www.ebmpapst.com</w:t>
                          </w:r>
                          <w:r w:rsidR="00E70CF9">
                            <w:rPr>
                              <w:rStyle w:val="Hyperlink"/>
                              <w:rFonts w:eastAsia="MS Mincho" w:cs="Arial"/>
                              <w:sz w:val="14"/>
                              <w:szCs w:val="14"/>
                              <w:lang w:val="en-US"/>
                            </w:rPr>
                            <w:fldChar w:fldCharType="end"/>
                          </w:r>
                        </w:p>
                        <w:p w14:paraId="5BB65DA4" w14:textId="77777777" w:rsidR="00C06DDF" w:rsidRPr="000F5427" w:rsidRDefault="00C06DDF" w:rsidP="002B10BE">
                          <w:pPr>
                            <w:widowControl w:val="0"/>
                            <w:autoSpaceDE w:val="0"/>
                            <w:autoSpaceDN w:val="0"/>
                            <w:adjustRightInd w:val="0"/>
                            <w:rPr>
                              <w:rFonts w:eastAsia="MS Mincho" w:cs="Arial"/>
                              <w:sz w:val="14"/>
                              <w:szCs w:val="14"/>
                              <w:lang w:val="en-US"/>
                            </w:rPr>
                          </w:pPr>
                        </w:p>
                        <w:p w14:paraId="7E3350B7" w14:textId="77777777"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282505">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282505">
                            <w:rPr>
                              <w:noProof/>
                              <w:snapToGrid w:val="0"/>
                              <w:sz w:val="11"/>
                              <w:lang w:val="en-US"/>
                            </w:rPr>
                            <w:t>1</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8BF31ED"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728A1679"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368D099B" w14:textId="77777777"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r w:rsidR="00E70CF9">
                      <w:fldChar w:fldCharType="begin"/>
                    </w:r>
                    <w:r w:rsidR="00E70CF9" w:rsidRPr="00E70CF9">
                      <w:rPr>
                        <w:lang w:val="en-US"/>
                      </w:rPr>
                      <w:instrText xml:space="preserve"> HYPERLINK "http://www.ebmpapst.com" </w:instrText>
                    </w:r>
                    <w:r w:rsidR="00E70CF9">
                      <w:fldChar w:fldCharType="separate"/>
                    </w:r>
                    <w:r w:rsidRPr="000F5427">
                      <w:rPr>
                        <w:rStyle w:val="Hyperlink"/>
                        <w:rFonts w:eastAsia="MS Mincho" w:cs="Arial"/>
                        <w:sz w:val="14"/>
                        <w:szCs w:val="14"/>
                        <w:lang w:val="en-US"/>
                      </w:rPr>
                      <w:t>www.ebmpapst.com</w:t>
                    </w:r>
                    <w:r w:rsidR="00E70CF9">
                      <w:rPr>
                        <w:rStyle w:val="Hyperlink"/>
                        <w:rFonts w:eastAsia="MS Mincho" w:cs="Arial"/>
                        <w:sz w:val="14"/>
                        <w:szCs w:val="14"/>
                        <w:lang w:val="en-US"/>
                      </w:rPr>
                      <w:fldChar w:fldCharType="end"/>
                    </w:r>
                  </w:p>
                  <w:p w14:paraId="5BB65DA4" w14:textId="77777777" w:rsidR="00C06DDF" w:rsidRPr="000F5427" w:rsidRDefault="00C06DDF" w:rsidP="002B10BE">
                    <w:pPr>
                      <w:widowControl w:val="0"/>
                      <w:autoSpaceDE w:val="0"/>
                      <w:autoSpaceDN w:val="0"/>
                      <w:adjustRightInd w:val="0"/>
                      <w:rPr>
                        <w:rFonts w:eastAsia="MS Mincho" w:cs="Arial"/>
                        <w:sz w:val="14"/>
                        <w:szCs w:val="14"/>
                        <w:lang w:val="en-US"/>
                      </w:rPr>
                    </w:pPr>
                  </w:p>
                  <w:p w14:paraId="7E3350B7" w14:textId="77777777"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282505">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282505">
                      <w:rPr>
                        <w:noProof/>
                        <w:snapToGrid w:val="0"/>
                        <w:sz w:val="11"/>
                        <w:lang w:val="en-US"/>
                      </w:rPr>
                      <w:t>1</w:t>
                    </w:r>
                    <w:r w:rsidR="00C06DDF" w:rsidRPr="003B2487">
                      <w:rPr>
                        <w:snapToGrid w:val="0"/>
                        <w:sz w:val="11"/>
                      </w:rPr>
                      <w:fldChar w:fldCharType="end"/>
                    </w:r>
                  </w:p>
                </w:txbxContent>
              </v:textbox>
              <w10:wrap type="through" anchorx="page" anchory="page"/>
            </v:shape>
          </w:pict>
        </mc:Fallback>
      </mc:AlternateContent>
    </w:r>
    <w:r w:rsidRPr="00C745BD">
      <w:rPr>
        <w:noProof/>
        <w:lang w:eastAsia="ja-JP"/>
      </w:rPr>
      <mc:AlternateContent>
        <mc:Choice Requires="wps">
          <w:drawing>
            <wp:anchor distT="0" distB="0" distL="114300" distR="114300" simplePos="0" relativeHeight="251661312" behindDoc="0" locked="0" layoutInCell="1" allowOverlap="1" wp14:anchorId="6D31727D" wp14:editId="1D020BC4">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E977596" w14:textId="77777777" w:rsidR="00C06DDF" w:rsidRPr="00FF116E" w:rsidRDefault="00C06DDF" w:rsidP="002B10BE">
                          <w:pPr>
                            <w:widowControl w:val="0"/>
                            <w:autoSpaceDE w:val="0"/>
                            <w:autoSpaceDN w:val="0"/>
                            <w:adjustRightInd w:val="0"/>
                            <w:rPr>
                              <w:rFonts w:cs="Arial"/>
                              <w:color w:val="000000"/>
                              <w:sz w:val="16"/>
                              <w:szCs w:val="16"/>
                            </w:rPr>
                          </w:pPr>
                        </w:p>
                        <w:p w14:paraId="3386BABC"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52B67D76"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3DF7F66D"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6CB59647" w14:textId="77777777" w:rsidR="00C06DDF" w:rsidRPr="000F5427" w:rsidRDefault="00C06DDF" w:rsidP="002B10BE">
                          <w:pPr>
                            <w:widowControl w:val="0"/>
                            <w:autoSpaceDE w:val="0"/>
                            <w:autoSpaceDN w:val="0"/>
                            <w:adjustRightInd w:val="0"/>
                            <w:rPr>
                              <w:rFonts w:cs="Arial"/>
                              <w:color w:val="000000"/>
                              <w:sz w:val="16"/>
                              <w:szCs w:val="16"/>
                              <w:lang w:val="en-US"/>
                            </w:rPr>
                          </w:pPr>
                        </w:p>
                        <w:p w14:paraId="0D53041A"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44D118E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24B576B7" w14:textId="77777777" w:rsidR="00C06DDF" w:rsidRPr="000F5427" w:rsidRDefault="00C06DDF" w:rsidP="002B10BE">
                          <w:pPr>
                            <w:widowControl w:val="0"/>
                            <w:autoSpaceDE w:val="0"/>
                            <w:autoSpaceDN w:val="0"/>
                            <w:adjustRightInd w:val="0"/>
                            <w:rPr>
                              <w:rFonts w:cs="Arial"/>
                              <w:color w:val="000000"/>
                              <w:sz w:val="16"/>
                              <w:szCs w:val="16"/>
                              <w:lang w:val="en-US"/>
                            </w:rPr>
                          </w:pPr>
                        </w:p>
                        <w:p w14:paraId="60981CAD" w14:textId="77777777" w:rsidR="00C06DDF" w:rsidRPr="000F5427" w:rsidRDefault="00E70CF9" w:rsidP="002B10BE">
                          <w:pPr>
                            <w:widowControl w:val="0"/>
                            <w:autoSpaceDE w:val="0"/>
                            <w:autoSpaceDN w:val="0"/>
                            <w:adjustRightInd w:val="0"/>
                            <w:rPr>
                              <w:rFonts w:cs="Arial"/>
                              <w:color w:val="000000"/>
                              <w:sz w:val="16"/>
                              <w:szCs w:val="16"/>
                              <w:lang w:val="en-US"/>
                            </w:rPr>
                          </w:pPr>
                          <w:r>
                            <w:fldChar w:fldCharType="begin"/>
                          </w:r>
                          <w:r w:rsidRPr="00E70CF9">
                            <w:rPr>
                              <w:lang w:val="en-US"/>
                            </w:rPr>
                            <w:instrText xml:space="preserve"> HYPERLINK "mailto:Hauke.Hannig@de.ebmpapst.com" </w:instrText>
                          </w:r>
                          <w:r>
                            <w:fldChar w:fldCharType="separate"/>
                          </w:r>
                          <w:r w:rsidR="00C06DDF" w:rsidRPr="000F5427">
                            <w:rPr>
                              <w:rStyle w:val="Hyperlink"/>
                              <w:rFonts w:cs="Arial"/>
                              <w:sz w:val="16"/>
                              <w:szCs w:val="16"/>
                              <w:lang w:val="en-US"/>
                            </w:rPr>
                            <w:t>Hauke.Hannig@de.ebmpapst.com</w:t>
                          </w:r>
                          <w:r>
                            <w:rPr>
                              <w:rStyle w:val="Hyperlink"/>
                              <w:rFonts w:cs="Arial"/>
                              <w:sz w:val="16"/>
                              <w:szCs w:val="16"/>
                              <w:lang w:val="en-US"/>
                            </w:rPr>
                            <w:fldChar w:fldCharType="end"/>
                          </w:r>
                          <w:r w:rsidR="00C06DDF" w:rsidRPr="000F5427">
                            <w:rPr>
                              <w:rFonts w:cs="Arial"/>
                              <w:color w:val="000000"/>
                              <w:sz w:val="16"/>
                              <w:szCs w:val="16"/>
                              <w:lang w:val="en-US"/>
                            </w:rPr>
                            <w:t xml:space="preserve"> </w:t>
                          </w:r>
                        </w:p>
                        <w:p w14:paraId="4690FCA7" w14:textId="77777777" w:rsidR="00C06DDF" w:rsidRPr="000F5427" w:rsidRDefault="00C06DDF" w:rsidP="002B10BE">
                          <w:pPr>
                            <w:widowControl w:val="0"/>
                            <w:autoSpaceDE w:val="0"/>
                            <w:autoSpaceDN w:val="0"/>
                            <w:adjustRightInd w:val="0"/>
                            <w:rPr>
                              <w:rFonts w:cs="Arial"/>
                              <w:color w:val="000000"/>
                              <w:sz w:val="16"/>
                              <w:szCs w:val="16"/>
                              <w:lang w:val="en-US"/>
                            </w:rPr>
                          </w:pPr>
                        </w:p>
                        <w:p w14:paraId="43396A6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14:paraId="0CB40C86" w14:textId="77777777" w:rsidR="00C06DDF" w:rsidRPr="000F5427" w:rsidRDefault="00C06DDF" w:rsidP="002B10BE">
                          <w:pPr>
                            <w:widowControl w:val="0"/>
                            <w:autoSpaceDE w:val="0"/>
                            <w:autoSpaceDN w:val="0"/>
                            <w:adjustRightInd w:val="0"/>
                            <w:rPr>
                              <w:rFonts w:cs="Arial"/>
                              <w:color w:val="000000"/>
                              <w:sz w:val="16"/>
                              <w:szCs w:val="16"/>
                              <w:lang w:val="en-US"/>
                            </w:rPr>
                          </w:pPr>
                        </w:p>
                        <w:p w14:paraId="7251240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2DDF2477" w14:textId="77777777" w:rsidR="00C06DDF" w:rsidRPr="000F5427" w:rsidRDefault="00C06DDF" w:rsidP="002B10BE">
                          <w:pPr>
                            <w:widowControl w:val="0"/>
                            <w:autoSpaceDE w:val="0"/>
                            <w:autoSpaceDN w:val="0"/>
                            <w:adjustRightInd w:val="0"/>
                            <w:rPr>
                              <w:rFonts w:cs="Arial"/>
                              <w:color w:val="000000"/>
                              <w:sz w:val="16"/>
                              <w:szCs w:val="16"/>
                              <w:lang w:val="en-US"/>
                            </w:rPr>
                          </w:pPr>
                        </w:p>
                        <w:p w14:paraId="6486A47F" w14:textId="77777777" w:rsidR="00C06DDF" w:rsidRPr="000F5427" w:rsidRDefault="00C06DDF"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31727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1E977596" w14:textId="77777777" w:rsidR="00C06DDF" w:rsidRPr="00FF116E" w:rsidRDefault="00C06DDF" w:rsidP="002B10BE">
                    <w:pPr>
                      <w:widowControl w:val="0"/>
                      <w:autoSpaceDE w:val="0"/>
                      <w:autoSpaceDN w:val="0"/>
                      <w:adjustRightInd w:val="0"/>
                      <w:rPr>
                        <w:rFonts w:cs="Arial"/>
                        <w:color w:val="000000"/>
                        <w:sz w:val="16"/>
                        <w:szCs w:val="16"/>
                      </w:rPr>
                    </w:pPr>
                  </w:p>
                  <w:p w14:paraId="3386BABC"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52B67D76"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3DF7F66D"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6CB59647" w14:textId="77777777" w:rsidR="00C06DDF" w:rsidRPr="000F5427" w:rsidRDefault="00C06DDF" w:rsidP="002B10BE">
                    <w:pPr>
                      <w:widowControl w:val="0"/>
                      <w:autoSpaceDE w:val="0"/>
                      <w:autoSpaceDN w:val="0"/>
                      <w:adjustRightInd w:val="0"/>
                      <w:rPr>
                        <w:rFonts w:cs="Arial"/>
                        <w:color w:val="000000"/>
                        <w:sz w:val="16"/>
                        <w:szCs w:val="16"/>
                        <w:lang w:val="en-US"/>
                      </w:rPr>
                    </w:pPr>
                  </w:p>
                  <w:p w14:paraId="0D53041A"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44D118E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24B576B7" w14:textId="77777777" w:rsidR="00C06DDF" w:rsidRPr="000F5427" w:rsidRDefault="00C06DDF" w:rsidP="002B10BE">
                    <w:pPr>
                      <w:widowControl w:val="0"/>
                      <w:autoSpaceDE w:val="0"/>
                      <w:autoSpaceDN w:val="0"/>
                      <w:adjustRightInd w:val="0"/>
                      <w:rPr>
                        <w:rFonts w:cs="Arial"/>
                        <w:color w:val="000000"/>
                        <w:sz w:val="16"/>
                        <w:szCs w:val="16"/>
                        <w:lang w:val="en-US"/>
                      </w:rPr>
                    </w:pPr>
                  </w:p>
                  <w:p w14:paraId="60981CAD" w14:textId="77777777" w:rsidR="00C06DDF" w:rsidRPr="000F5427" w:rsidRDefault="00E70CF9" w:rsidP="002B10BE">
                    <w:pPr>
                      <w:widowControl w:val="0"/>
                      <w:autoSpaceDE w:val="0"/>
                      <w:autoSpaceDN w:val="0"/>
                      <w:adjustRightInd w:val="0"/>
                      <w:rPr>
                        <w:rFonts w:cs="Arial"/>
                        <w:color w:val="000000"/>
                        <w:sz w:val="16"/>
                        <w:szCs w:val="16"/>
                        <w:lang w:val="en-US"/>
                      </w:rPr>
                    </w:pPr>
                    <w:r>
                      <w:fldChar w:fldCharType="begin"/>
                    </w:r>
                    <w:r w:rsidRPr="00E70CF9">
                      <w:rPr>
                        <w:lang w:val="en-US"/>
                      </w:rPr>
                      <w:instrText xml:space="preserve"> HYPERLINK "mailto:Hauke.Hannig@de.ebmpapst.com" </w:instrText>
                    </w:r>
                    <w:r>
                      <w:fldChar w:fldCharType="separate"/>
                    </w:r>
                    <w:r w:rsidR="00C06DDF" w:rsidRPr="000F5427">
                      <w:rPr>
                        <w:rStyle w:val="Hyperlink"/>
                        <w:rFonts w:cs="Arial"/>
                        <w:sz w:val="16"/>
                        <w:szCs w:val="16"/>
                        <w:lang w:val="en-US"/>
                      </w:rPr>
                      <w:t>Hauke.Hannig@de.ebmpapst.com</w:t>
                    </w:r>
                    <w:r>
                      <w:rPr>
                        <w:rStyle w:val="Hyperlink"/>
                        <w:rFonts w:cs="Arial"/>
                        <w:sz w:val="16"/>
                        <w:szCs w:val="16"/>
                        <w:lang w:val="en-US"/>
                      </w:rPr>
                      <w:fldChar w:fldCharType="end"/>
                    </w:r>
                    <w:r w:rsidR="00C06DDF" w:rsidRPr="000F5427">
                      <w:rPr>
                        <w:rFonts w:cs="Arial"/>
                        <w:color w:val="000000"/>
                        <w:sz w:val="16"/>
                        <w:szCs w:val="16"/>
                        <w:lang w:val="en-US"/>
                      </w:rPr>
                      <w:t xml:space="preserve"> </w:t>
                    </w:r>
                  </w:p>
                  <w:p w14:paraId="4690FCA7" w14:textId="77777777" w:rsidR="00C06DDF" w:rsidRPr="000F5427" w:rsidRDefault="00C06DDF" w:rsidP="002B10BE">
                    <w:pPr>
                      <w:widowControl w:val="0"/>
                      <w:autoSpaceDE w:val="0"/>
                      <w:autoSpaceDN w:val="0"/>
                      <w:adjustRightInd w:val="0"/>
                      <w:rPr>
                        <w:rFonts w:cs="Arial"/>
                        <w:color w:val="000000"/>
                        <w:sz w:val="16"/>
                        <w:szCs w:val="16"/>
                        <w:lang w:val="en-US"/>
                      </w:rPr>
                    </w:pPr>
                  </w:p>
                  <w:p w14:paraId="43396A6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14:paraId="0CB40C86" w14:textId="77777777" w:rsidR="00C06DDF" w:rsidRPr="000F5427" w:rsidRDefault="00C06DDF" w:rsidP="002B10BE">
                    <w:pPr>
                      <w:widowControl w:val="0"/>
                      <w:autoSpaceDE w:val="0"/>
                      <w:autoSpaceDN w:val="0"/>
                      <w:adjustRightInd w:val="0"/>
                      <w:rPr>
                        <w:rFonts w:cs="Arial"/>
                        <w:color w:val="000000"/>
                        <w:sz w:val="16"/>
                        <w:szCs w:val="16"/>
                        <w:lang w:val="en-US"/>
                      </w:rPr>
                    </w:pPr>
                  </w:p>
                  <w:p w14:paraId="7251240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2DDF2477" w14:textId="77777777" w:rsidR="00C06DDF" w:rsidRPr="000F5427" w:rsidRDefault="00C06DDF" w:rsidP="002B10BE">
                    <w:pPr>
                      <w:widowControl w:val="0"/>
                      <w:autoSpaceDE w:val="0"/>
                      <w:autoSpaceDN w:val="0"/>
                      <w:adjustRightInd w:val="0"/>
                      <w:rPr>
                        <w:rFonts w:cs="Arial"/>
                        <w:color w:val="000000"/>
                        <w:sz w:val="16"/>
                        <w:szCs w:val="16"/>
                        <w:lang w:val="en-US"/>
                      </w:rPr>
                    </w:pPr>
                  </w:p>
                  <w:p w14:paraId="6486A47F" w14:textId="77777777" w:rsidR="00C06DDF" w:rsidRPr="000F5427" w:rsidRDefault="00C06DDF"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BA323" w14:textId="77777777" w:rsidR="00E70CF9" w:rsidRDefault="00E70CF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28DC"/>
    <w:rsid w:val="00017D00"/>
    <w:rsid w:val="000325E1"/>
    <w:rsid w:val="00055E8E"/>
    <w:rsid w:val="000641A4"/>
    <w:rsid w:val="000706A3"/>
    <w:rsid w:val="00082BE8"/>
    <w:rsid w:val="000A7E89"/>
    <w:rsid w:val="000B724B"/>
    <w:rsid w:val="000C18BB"/>
    <w:rsid w:val="000C2F21"/>
    <w:rsid w:val="000F34B0"/>
    <w:rsid w:val="000F5427"/>
    <w:rsid w:val="0011635B"/>
    <w:rsid w:val="0013755A"/>
    <w:rsid w:val="00150FC9"/>
    <w:rsid w:val="0016061A"/>
    <w:rsid w:val="001701C5"/>
    <w:rsid w:val="00171541"/>
    <w:rsid w:val="00194102"/>
    <w:rsid w:val="001A3B06"/>
    <w:rsid w:val="001D5172"/>
    <w:rsid w:val="001D72C4"/>
    <w:rsid w:val="001E0218"/>
    <w:rsid w:val="001E3178"/>
    <w:rsid w:val="001F6896"/>
    <w:rsid w:val="0020087C"/>
    <w:rsid w:val="00205D87"/>
    <w:rsid w:val="00231059"/>
    <w:rsid w:val="00237E7D"/>
    <w:rsid w:val="00252038"/>
    <w:rsid w:val="00281CD1"/>
    <w:rsid w:val="00282505"/>
    <w:rsid w:val="00287088"/>
    <w:rsid w:val="002A16B4"/>
    <w:rsid w:val="002B10BE"/>
    <w:rsid w:val="002B41BE"/>
    <w:rsid w:val="002B7C74"/>
    <w:rsid w:val="002E6AA8"/>
    <w:rsid w:val="00323420"/>
    <w:rsid w:val="00324CB1"/>
    <w:rsid w:val="003324AF"/>
    <w:rsid w:val="00375C2F"/>
    <w:rsid w:val="00382998"/>
    <w:rsid w:val="003B7309"/>
    <w:rsid w:val="003C37C7"/>
    <w:rsid w:val="003D6C3B"/>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D36F6"/>
    <w:rsid w:val="004D7130"/>
    <w:rsid w:val="004E0877"/>
    <w:rsid w:val="00502EBD"/>
    <w:rsid w:val="00514B53"/>
    <w:rsid w:val="00530075"/>
    <w:rsid w:val="005323EE"/>
    <w:rsid w:val="00543372"/>
    <w:rsid w:val="00543944"/>
    <w:rsid w:val="005478BC"/>
    <w:rsid w:val="00571F99"/>
    <w:rsid w:val="00584668"/>
    <w:rsid w:val="0059018D"/>
    <w:rsid w:val="005A2D30"/>
    <w:rsid w:val="005B68D3"/>
    <w:rsid w:val="005C0AF9"/>
    <w:rsid w:val="005E4F8D"/>
    <w:rsid w:val="005F1431"/>
    <w:rsid w:val="005F143E"/>
    <w:rsid w:val="006144DB"/>
    <w:rsid w:val="00616120"/>
    <w:rsid w:val="00621EC7"/>
    <w:rsid w:val="00652EDA"/>
    <w:rsid w:val="006579C6"/>
    <w:rsid w:val="00670E1F"/>
    <w:rsid w:val="006B529E"/>
    <w:rsid w:val="006B77F3"/>
    <w:rsid w:val="006C021C"/>
    <w:rsid w:val="006D2FDD"/>
    <w:rsid w:val="006E029B"/>
    <w:rsid w:val="006E5C9B"/>
    <w:rsid w:val="006F3EFD"/>
    <w:rsid w:val="006F5E6A"/>
    <w:rsid w:val="006F6E1B"/>
    <w:rsid w:val="00726303"/>
    <w:rsid w:val="00726B25"/>
    <w:rsid w:val="00734ED6"/>
    <w:rsid w:val="007411D0"/>
    <w:rsid w:val="007537D2"/>
    <w:rsid w:val="00761BA4"/>
    <w:rsid w:val="0077181D"/>
    <w:rsid w:val="007849F2"/>
    <w:rsid w:val="00787AA8"/>
    <w:rsid w:val="007B2F40"/>
    <w:rsid w:val="007C407B"/>
    <w:rsid w:val="007D6144"/>
    <w:rsid w:val="007F2D41"/>
    <w:rsid w:val="00806EE0"/>
    <w:rsid w:val="00812A5A"/>
    <w:rsid w:val="00815CA5"/>
    <w:rsid w:val="0082271E"/>
    <w:rsid w:val="008272B7"/>
    <w:rsid w:val="008275B3"/>
    <w:rsid w:val="0085058C"/>
    <w:rsid w:val="00865FCC"/>
    <w:rsid w:val="00877DB9"/>
    <w:rsid w:val="00895AAE"/>
    <w:rsid w:val="008A478E"/>
    <w:rsid w:val="008A5184"/>
    <w:rsid w:val="008A58B7"/>
    <w:rsid w:val="008B5273"/>
    <w:rsid w:val="008C11F1"/>
    <w:rsid w:val="008C5194"/>
    <w:rsid w:val="008E467F"/>
    <w:rsid w:val="00905F1B"/>
    <w:rsid w:val="009121EF"/>
    <w:rsid w:val="00951EC5"/>
    <w:rsid w:val="00952ED2"/>
    <w:rsid w:val="00955752"/>
    <w:rsid w:val="0095752C"/>
    <w:rsid w:val="00957E5A"/>
    <w:rsid w:val="00967FF7"/>
    <w:rsid w:val="00981845"/>
    <w:rsid w:val="00983F6E"/>
    <w:rsid w:val="00987E5D"/>
    <w:rsid w:val="009B01D1"/>
    <w:rsid w:val="009B5525"/>
    <w:rsid w:val="009C521E"/>
    <w:rsid w:val="009D030B"/>
    <w:rsid w:val="00A03A1B"/>
    <w:rsid w:val="00A1387F"/>
    <w:rsid w:val="00A15BB7"/>
    <w:rsid w:val="00A16D03"/>
    <w:rsid w:val="00A221F7"/>
    <w:rsid w:val="00A22426"/>
    <w:rsid w:val="00A2746C"/>
    <w:rsid w:val="00A67CC7"/>
    <w:rsid w:val="00A77931"/>
    <w:rsid w:val="00A90EA3"/>
    <w:rsid w:val="00A94291"/>
    <w:rsid w:val="00A973F3"/>
    <w:rsid w:val="00AA6394"/>
    <w:rsid w:val="00AC7FEA"/>
    <w:rsid w:val="00AF6A2D"/>
    <w:rsid w:val="00B271BC"/>
    <w:rsid w:val="00B43DC5"/>
    <w:rsid w:val="00B775B1"/>
    <w:rsid w:val="00B9201E"/>
    <w:rsid w:val="00B924EA"/>
    <w:rsid w:val="00B972B3"/>
    <w:rsid w:val="00BC2853"/>
    <w:rsid w:val="00BF00EC"/>
    <w:rsid w:val="00BF7EB0"/>
    <w:rsid w:val="00C06DDF"/>
    <w:rsid w:val="00C132DD"/>
    <w:rsid w:val="00C35FDC"/>
    <w:rsid w:val="00C42A3E"/>
    <w:rsid w:val="00C50DCF"/>
    <w:rsid w:val="00C55251"/>
    <w:rsid w:val="00C704BA"/>
    <w:rsid w:val="00C745BD"/>
    <w:rsid w:val="00C75938"/>
    <w:rsid w:val="00CC3262"/>
    <w:rsid w:val="00CC3AA2"/>
    <w:rsid w:val="00CD3D42"/>
    <w:rsid w:val="00CD7118"/>
    <w:rsid w:val="00D244C6"/>
    <w:rsid w:val="00D319E7"/>
    <w:rsid w:val="00D55946"/>
    <w:rsid w:val="00D55AEA"/>
    <w:rsid w:val="00D57FC1"/>
    <w:rsid w:val="00D61AD5"/>
    <w:rsid w:val="00D7520C"/>
    <w:rsid w:val="00DA2B97"/>
    <w:rsid w:val="00DC6929"/>
    <w:rsid w:val="00DD1990"/>
    <w:rsid w:val="00DE142A"/>
    <w:rsid w:val="00DF4766"/>
    <w:rsid w:val="00E0073F"/>
    <w:rsid w:val="00E02B9D"/>
    <w:rsid w:val="00E11BDC"/>
    <w:rsid w:val="00E32BF0"/>
    <w:rsid w:val="00E3402A"/>
    <w:rsid w:val="00E5377B"/>
    <w:rsid w:val="00E54FBF"/>
    <w:rsid w:val="00E55827"/>
    <w:rsid w:val="00E55C8C"/>
    <w:rsid w:val="00E70CF9"/>
    <w:rsid w:val="00E7574C"/>
    <w:rsid w:val="00EB0FC1"/>
    <w:rsid w:val="00EB6E7C"/>
    <w:rsid w:val="00EC43CA"/>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95ADD"/>
    <w:rsid w:val="00FC23A7"/>
    <w:rsid w:val="00FC62D8"/>
    <w:rsid w:val="00FF1DA9"/>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5BE8FD7"/>
  <w14:defaultImageDpi w14:val="300"/>
  <w15:docId w15:val="{CBAFEA58-76AD-47BC-AAAD-0ED5CBE4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ED1CE-9580-43C5-A236-532E2423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3189</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pushing internationalization - Annual Pressconference2019</vt:lpstr>
      <vt:lpstr>PI - ebm-papst pushing internationalization - Annual Pressconference2019</vt:lpstr>
    </vt:vector>
  </TitlesOfParts>
  <Company>Scanner GmbH Künzelsau</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Investment in R&amp;D – Work completed on € 12 million ebm-papst laboratory center - Annual Pressconference2019</dc:title>
  <dc:creator>Hauke.Hannig@de.ebmpapst.com</dc:creator>
  <cp:keywords>ebm-papst; Weltmarktführer; Technologieführer; Ventilatoren; Motoren; Stefan Brandl; Hans Peter Fuchs; Hauke Hannig; Pressesprecher; Mulfingen; Landshut; St. Georgen</cp:keywords>
  <cp:lastModifiedBy>Veth, Alina</cp:lastModifiedBy>
  <cp:revision>3</cp:revision>
  <cp:lastPrinted>2020-12-18T10:43:00Z</cp:lastPrinted>
  <dcterms:created xsi:type="dcterms:W3CDTF">2020-12-16T17:47:00Z</dcterms:created>
  <dcterms:modified xsi:type="dcterms:W3CDTF">2020-12-18T10:43:00Z</dcterms:modified>
</cp:coreProperties>
</file>