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36A" w:rsidRPr="009B736A" w:rsidRDefault="009B736A" w:rsidP="009B736A">
      <w:pPr>
        <w:spacing w:line="280" w:lineRule="exact"/>
        <w:jc w:val="both"/>
        <w:rPr>
          <w:b/>
          <w:sz w:val="22"/>
          <w:szCs w:val="22"/>
          <w:lang w:val="en-US"/>
        </w:rPr>
      </w:pPr>
      <w:r w:rsidRPr="009B736A">
        <w:rPr>
          <w:b/>
          <w:sz w:val="22"/>
          <w:szCs w:val="22"/>
          <w:lang w:val="en-US"/>
        </w:rPr>
        <w:t xml:space="preserve">In Hall 7, Booth A31 at the LogiMAT trade show, the international specialized trade show for intralogistics solutions and process management, ebm-papst will present intelligent drive systems for various logistics applications and an innovation: the driving/steering system. The trade show will be held in Stuttgart from March 10-12, 2020. </w:t>
      </w:r>
    </w:p>
    <w:p w:rsidR="009B736A" w:rsidRPr="009B736A" w:rsidRDefault="009B736A" w:rsidP="009B736A">
      <w:pPr>
        <w:spacing w:before="240" w:line="280" w:lineRule="exact"/>
        <w:jc w:val="both"/>
        <w:rPr>
          <w:color w:val="000000" w:themeColor="text1"/>
          <w:sz w:val="22"/>
          <w:szCs w:val="22"/>
          <w:lang w:val="en-US"/>
        </w:rPr>
      </w:pPr>
      <w:r w:rsidRPr="009B736A">
        <w:rPr>
          <w:color w:val="000000" w:themeColor="text1"/>
          <w:sz w:val="22"/>
          <w:szCs w:val="22"/>
          <w:lang w:val="en-US"/>
        </w:rPr>
        <w:t xml:space="preserve">The market for </w:t>
      </w:r>
      <w:r w:rsidR="00404C31">
        <w:rPr>
          <w:color w:val="000000" w:themeColor="text1"/>
          <w:sz w:val="22"/>
          <w:szCs w:val="22"/>
          <w:lang w:val="en-US"/>
        </w:rPr>
        <w:t>automated guided vehicles (AGV</w:t>
      </w:r>
      <w:r w:rsidRPr="009B736A">
        <w:rPr>
          <w:color w:val="000000" w:themeColor="text1"/>
          <w:sz w:val="22"/>
          <w:szCs w:val="22"/>
          <w:lang w:val="en-US"/>
        </w:rPr>
        <w:t xml:space="preserve">) is growing disproportionately and the requirements for free-navigating </w:t>
      </w:r>
      <w:r w:rsidR="00404C31">
        <w:rPr>
          <w:color w:val="000000" w:themeColor="text1"/>
          <w:sz w:val="22"/>
          <w:szCs w:val="22"/>
          <w:lang w:val="en-US"/>
        </w:rPr>
        <w:t>AGVs</w:t>
      </w:r>
      <w:r w:rsidRPr="009B736A">
        <w:rPr>
          <w:color w:val="000000" w:themeColor="text1"/>
          <w:sz w:val="22"/>
          <w:szCs w:val="22"/>
          <w:lang w:val="en-US"/>
        </w:rPr>
        <w:t xml:space="preserve"> are high: quick start-up and intelligent networking via bus systems are a prerequisite. This also involves requirements for high power density – minimal installation space with maximum efficiency. </w:t>
      </w:r>
    </w:p>
    <w:p w:rsidR="009B736A" w:rsidRPr="009B736A" w:rsidRDefault="009B736A" w:rsidP="009B736A">
      <w:pPr>
        <w:spacing w:before="240" w:line="280" w:lineRule="exact"/>
        <w:jc w:val="both"/>
        <w:rPr>
          <w:b/>
          <w:color w:val="000000" w:themeColor="text1"/>
          <w:sz w:val="22"/>
          <w:szCs w:val="22"/>
          <w:lang w:val="en-US"/>
        </w:rPr>
      </w:pPr>
      <w:r w:rsidRPr="009B736A">
        <w:rPr>
          <w:b/>
          <w:color w:val="000000" w:themeColor="text1"/>
          <w:sz w:val="22"/>
          <w:szCs w:val="22"/>
          <w:lang w:val="en-US"/>
        </w:rPr>
        <w:t xml:space="preserve">Extremely compact drive system for </w:t>
      </w:r>
      <w:r w:rsidR="00404C31">
        <w:rPr>
          <w:b/>
          <w:color w:val="000000" w:themeColor="text1"/>
          <w:sz w:val="22"/>
          <w:szCs w:val="22"/>
          <w:lang w:val="en-US"/>
        </w:rPr>
        <w:t>AGV</w:t>
      </w:r>
      <w:r w:rsidRPr="009B736A">
        <w:rPr>
          <w:b/>
          <w:color w:val="000000" w:themeColor="text1"/>
          <w:sz w:val="22"/>
          <w:szCs w:val="22"/>
          <w:lang w:val="en-US"/>
        </w:rPr>
        <w:t>s</w:t>
      </w:r>
    </w:p>
    <w:p w:rsidR="009B736A" w:rsidRPr="009B736A" w:rsidRDefault="009B736A" w:rsidP="009B736A">
      <w:pPr>
        <w:spacing w:line="280" w:lineRule="exact"/>
        <w:jc w:val="both"/>
        <w:rPr>
          <w:color w:val="000000" w:themeColor="text1"/>
          <w:sz w:val="22"/>
          <w:szCs w:val="22"/>
          <w:lang w:val="en-US"/>
        </w:rPr>
      </w:pPr>
      <w:proofErr w:type="gramStart"/>
      <w:r w:rsidRPr="009B736A">
        <w:rPr>
          <w:color w:val="000000" w:themeColor="text1"/>
          <w:sz w:val="22"/>
          <w:szCs w:val="22"/>
          <w:lang w:val="en-US"/>
        </w:rPr>
        <w:t>ebm-papst</w:t>
      </w:r>
      <w:proofErr w:type="gramEnd"/>
      <w:r w:rsidRPr="009B736A">
        <w:rPr>
          <w:color w:val="000000" w:themeColor="text1"/>
          <w:sz w:val="22"/>
          <w:szCs w:val="22"/>
          <w:lang w:val="en-US"/>
        </w:rPr>
        <w:t xml:space="preserve"> will display the new driving/steering system, an innovative drive solution for mobile battery-operated applications, which allows vehicles to drive in all directions. This drive solution consists of drive motors, transmission, sensor system, and wheel, and will be presented for the first time at LogiMAT.</w:t>
      </w:r>
    </w:p>
    <w:p w:rsidR="009B736A" w:rsidRPr="009B736A" w:rsidRDefault="009B736A" w:rsidP="009B736A">
      <w:pPr>
        <w:spacing w:line="280" w:lineRule="exact"/>
        <w:jc w:val="both"/>
        <w:rPr>
          <w:color w:val="000000" w:themeColor="text1"/>
          <w:sz w:val="22"/>
          <w:szCs w:val="22"/>
          <w:lang w:val="en-US"/>
        </w:rPr>
      </w:pPr>
    </w:p>
    <w:p w:rsidR="009B736A" w:rsidRPr="009B736A" w:rsidRDefault="009B736A" w:rsidP="009B736A">
      <w:pPr>
        <w:spacing w:line="280" w:lineRule="exact"/>
        <w:jc w:val="both"/>
        <w:rPr>
          <w:color w:val="000000" w:themeColor="text1"/>
          <w:sz w:val="22"/>
          <w:szCs w:val="22"/>
          <w:lang w:val="en-US"/>
        </w:rPr>
      </w:pPr>
      <w:r w:rsidRPr="009B736A">
        <w:rPr>
          <w:color w:val="000000" w:themeColor="text1"/>
          <w:sz w:val="22"/>
          <w:szCs w:val="22"/>
          <w:lang w:val="en-US"/>
        </w:rPr>
        <w:t xml:space="preserve">The ECI-63 and ECI-80 BLDC motors from ebm-papst fulfill the requirements posed of them – in the new driving/steering system or as direct wheel motors. They require little installation space, achieve high torques with just 24 V, and are also in a position to deliver three times their power for short intervals. Thanks to integrated intelligence in the drives, condition monitoring and predictive maintenance can be performed in the service of GreenIntelligence. Combined with the </w:t>
      </w:r>
      <w:proofErr w:type="spellStart"/>
      <w:r w:rsidRPr="009B736A">
        <w:rPr>
          <w:color w:val="000000" w:themeColor="text1"/>
          <w:sz w:val="22"/>
          <w:szCs w:val="22"/>
          <w:lang w:val="en-US"/>
        </w:rPr>
        <w:t>Optimax</w:t>
      </w:r>
      <w:proofErr w:type="spellEnd"/>
      <w:r w:rsidRPr="009B736A">
        <w:rPr>
          <w:color w:val="000000" w:themeColor="text1"/>
          <w:sz w:val="22"/>
          <w:szCs w:val="22"/>
          <w:lang w:val="en-US"/>
        </w:rPr>
        <w:t xml:space="preserve"> transmissions, this creates compact, robust, intelligent drive systems. </w:t>
      </w:r>
    </w:p>
    <w:p w:rsidR="009B736A" w:rsidRPr="009B736A" w:rsidRDefault="009B736A" w:rsidP="009B736A">
      <w:pPr>
        <w:spacing w:before="240" w:line="280" w:lineRule="exact"/>
        <w:jc w:val="both"/>
        <w:rPr>
          <w:b/>
          <w:color w:val="000000" w:themeColor="text1"/>
          <w:sz w:val="22"/>
          <w:szCs w:val="22"/>
          <w:lang w:val="en-US"/>
        </w:rPr>
      </w:pPr>
      <w:r w:rsidRPr="009B736A">
        <w:rPr>
          <w:b/>
          <w:color w:val="000000" w:themeColor="text1"/>
          <w:sz w:val="22"/>
          <w:szCs w:val="22"/>
          <w:lang w:val="en-US"/>
        </w:rPr>
        <w:t>Shuttle applications that pose high requirements of drives</w:t>
      </w:r>
    </w:p>
    <w:p w:rsidR="009B736A" w:rsidRPr="009B736A" w:rsidRDefault="009B736A" w:rsidP="009B736A">
      <w:pPr>
        <w:spacing w:line="280" w:lineRule="exact"/>
        <w:jc w:val="both"/>
        <w:rPr>
          <w:color w:val="000000" w:themeColor="text1"/>
          <w:sz w:val="22"/>
          <w:szCs w:val="22"/>
          <w:lang w:val="en-US"/>
        </w:rPr>
      </w:pPr>
      <w:r w:rsidRPr="009B736A">
        <w:rPr>
          <w:color w:val="000000" w:themeColor="text1"/>
          <w:sz w:val="22"/>
          <w:szCs w:val="22"/>
          <w:lang w:val="en-US"/>
        </w:rPr>
        <w:t xml:space="preserve">Another trend in intralogistics is shuttle applications. To keep the warehouse area used as small as possible, these are built upward. Shuttle vehicles can then reach all warehouse positions on all levels. The requirements with regard to dynamics, positioning accuracy, and life span are fulfilled with aplomb by the ebm-papst ECI-63 and ECI-80 motors combined with the </w:t>
      </w:r>
      <w:proofErr w:type="spellStart"/>
      <w:r w:rsidRPr="009B736A">
        <w:rPr>
          <w:color w:val="000000" w:themeColor="text1"/>
          <w:sz w:val="22"/>
          <w:szCs w:val="22"/>
          <w:lang w:val="en-US"/>
        </w:rPr>
        <w:t>Optimax</w:t>
      </w:r>
      <w:proofErr w:type="spellEnd"/>
      <w:r w:rsidRPr="009B736A">
        <w:rPr>
          <w:color w:val="000000" w:themeColor="text1"/>
          <w:sz w:val="22"/>
          <w:szCs w:val="22"/>
          <w:lang w:val="en-US"/>
        </w:rPr>
        <w:t xml:space="preserve"> transmissions. </w:t>
      </w:r>
    </w:p>
    <w:p w:rsidR="009B736A" w:rsidRPr="0025193C" w:rsidRDefault="009B736A" w:rsidP="009B736A">
      <w:r w:rsidRPr="009B736A">
        <w:rPr>
          <w:lang w:val="en-US"/>
        </w:rPr>
        <w:br w:type="page"/>
      </w:r>
      <w:r w:rsidR="00900031">
        <w:rPr>
          <w:noProof/>
        </w:rPr>
        <w:lastRenderedPageBreak/>
        <w:drawing>
          <wp:inline distT="0" distB="0" distL="0" distR="0">
            <wp:extent cx="2280976" cy="3182222"/>
            <wp:effectExtent l="0" t="0" r="5080" b="0"/>
            <wp:docPr id="6" name="Grafik 6" descr="K:\VM\Fachpresse\Fachartikel_Pressemitteilung\2020\Pressemitteilungen\1_K_LogiMat Vorbericht\Bild_1_LogiMAT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0\Pressemitteilungen\1_K_LogiMat Vorbericht\Bild_1_LogiMAT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1139" cy="3182449"/>
                    </a:xfrm>
                    <a:prstGeom prst="rect">
                      <a:avLst/>
                    </a:prstGeom>
                    <a:noFill/>
                    <a:ln>
                      <a:noFill/>
                    </a:ln>
                  </pic:spPr>
                </pic:pic>
              </a:graphicData>
            </a:graphic>
          </wp:inline>
        </w:drawing>
      </w:r>
    </w:p>
    <w:p w:rsidR="009B736A" w:rsidRPr="009B736A" w:rsidRDefault="009B736A" w:rsidP="009B736A">
      <w:pPr>
        <w:rPr>
          <w:color w:val="000000" w:themeColor="text1"/>
          <w:sz w:val="22"/>
          <w:szCs w:val="22"/>
          <w:lang w:val="en-US"/>
        </w:rPr>
      </w:pPr>
      <w:r w:rsidRPr="009B736A">
        <w:rPr>
          <w:color w:val="000000" w:themeColor="text1"/>
          <w:sz w:val="22"/>
          <w:szCs w:val="22"/>
          <w:lang w:val="en-US"/>
        </w:rPr>
        <w:t xml:space="preserve">Fig. 1: ECI drive systems from ebm-papst are used in logistics applications, e.g. in high bay warehouses, for they easily fulfill the high requirements. </w:t>
      </w:r>
    </w:p>
    <w:p w:rsidR="009B736A" w:rsidRPr="009B736A" w:rsidRDefault="009B736A" w:rsidP="009B736A">
      <w:pPr>
        <w:pStyle w:val="berschrift1"/>
        <w:jc w:val="both"/>
        <w:rPr>
          <w:rFonts w:ascii="Arial" w:hAnsi="Arial" w:cs="Arial"/>
          <w:b w:val="0"/>
          <w:lang w:val="en-US"/>
        </w:rPr>
      </w:pPr>
    </w:p>
    <w:p w:rsidR="009B736A" w:rsidRPr="009B736A" w:rsidRDefault="009B736A" w:rsidP="009B736A">
      <w:pPr>
        <w:pStyle w:val="berschrift1"/>
        <w:jc w:val="both"/>
        <w:rPr>
          <w:rFonts w:ascii="Arial" w:hAnsi="Arial" w:cs="Arial"/>
          <w:b w:val="0"/>
          <w:lang w:val="en-US"/>
        </w:rPr>
      </w:pPr>
      <w:r w:rsidRPr="009B736A">
        <w:rPr>
          <w:rFonts w:ascii="Arial" w:hAnsi="Arial"/>
          <w:b w:val="0"/>
          <w:lang w:val="en-US"/>
        </w:rPr>
        <w:t>Fig. 1</w:t>
      </w:r>
      <w:r w:rsidRPr="009B736A">
        <w:rPr>
          <w:rFonts w:ascii="Arial" w:hAnsi="Arial"/>
          <w:b w:val="0"/>
          <w:lang w:val="en-US"/>
        </w:rPr>
        <w:tab/>
      </w:r>
      <w:r w:rsidRPr="009B736A">
        <w:rPr>
          <w:rFonts w:ascii="Arial" w:hAnsi="Arial"/>
          <w:b w:val="0"/>
          <w:lang w:val="en-US"/>
        </w:rPr>
        <w:tab/>
        <w:t>ebm-papst</w:t>
      </w:r>
    </w:p>
    <w:p w:rsidR="009B736A" w:rsidRPr="009B736A" w:rsidRDefault="009B736A" w:rsidP="009B736A">
      <w:pPr>
        <w:pStyle w:val="berschrift1"/>
        <w:jc w:val="both"/>
        <w:rPr>
          <w:rFonts w:ascii="Arial" w:hAnsi="Arial" w:cs="Arial"/>
          <w:b w:val="0"/>
          <w:lang w:val="en-US"/>
        </w:rPr>
      </w:pPr>
      <w:r w:rsidRPr="009B736A">
        <w:rPr>
          <w:rFonts w:ascii="Arial" w:hAnsi="Arial"/>
          <w:b w:val="0"/>
          <w:lang w:val="en-US"/>
        </w:rPr>
        <w:t>Characters</w:t>
      </w:r>
      <w:r w:rsidRPr="009B736A">
        <w:rPr>
          <w:rFonts w:ascii="Arial" w:hAnsi="Arial"/>
          <w:b w:val="0"/>
          <w:lang w:val="en-US"/>
        </w:rPr>
        <w:tab/>
        <w:t xml:space="preserve">Approx. 2,100, including headings and sub-headings </w:t>
      </w:r>
    </w:p>
    <w:p w:rsidR="009B736A" w:rsidRPr="00404C31" w:rsidRDefault="009B736A" w:rsidP="009B736A">
      <w:pPr>
        <w:pStyle w:val="berschrift1"/>
        <w:ind w:left="1410" w:hanging="1410"/>
        <w:jc w:val="both"/>
        <w:rPr>
          <w:rFonts w:ascii="Arial" w:hAnsi="Arial"/>
          <w:b w:val="0"/>
          <w:lang w:val="en-US"/>
        </w:rPr>
      </w:pPr>
      <w:r w:rsidRPr="009B736A">
        <w:rPr>
          <w:rFonts w:ascii="Arial" w:hAnsi="Arial"/>
          <w:b w:val="0"/>
          <w:lang w:val="en-US"/>
        </w:rPr>
        <w:t>Tags</w:t>
      </w:r>
      <w:r w:rsidRPr="009B736A">
        <w:rPr>
          <w:rFonts w:ascii="Arial" w:hAnsi="Arial"/>
          <w:b w:val="0"/>
          <w:lang w:val="en-US"/>
        </w:rPr>
        <w:tab/>
      </w:r>
      <w:r w:rsidRPr="009B736A">
        <w:rPr>
          <w:rFonts w:ascii="Arial" w:hAnsi="Arial"/>
          <w:b w:val="0"/>
          <w:lang w:val="en-US"/>
        </w:rPr>
        <w:tab/>
        <w:t xml:space="preserve">Intralogistics, drives, motor, transmission, </w:t>
      </w:r>
      <w:r w:rsidR="00404C31" w:rsidRPr="00404C31">
        <w:rPr>
          <w:rFonts w:ascii="Arial" w:hAnsi="Arial"/>
          <w:b w:val="0"/>
          <w:lang w:val="en-US"/>
        </w:rPr>
        <w:t>automated guided vehicles (AGV)</w:t>
      </w:r>
      <w:r w:rsidR="00404C31" w:rsidRPr="00404C31">
        <w:rPr>
          <w:rFonts w:ascii="Arial" w:hAnsi="Arial"/>
          <w:b w:val="0"/>
          <w:lang w:val="en-US"/>
        </w:rPr>
        <w:t xml:space="preserve">, </w:t>
      </w:r>
      <w:r w:rsidRPr="009B736A">
        <w:rPr>
          <w:rFonts w:ascii="Arial" w:hAnsi="Arial"/>
          <w:b w:val="0"/>
          <w:lang w:val="en-US"/>
        </w:rPr>
        <w:t xml:space="preserve">shuttle, </w:t>
      </w:r>
      <w:proofErr w:type="spellStart"/>
      <w:r w:rsidRPr="009B736A">
        <w:rPr>
          <w:rFonts w:ascii="Arial" w:hAnsi="Arial"/>
          <w:b w:val="0"/>
          <w:lang w:val="en-US"/>
        </w:rPr>
        <w:t>Optimax</w:t>
      </w:r>
      <w:proofErr w:type="spellEnd"/>
    </w:p>
    <w:p w:rsidR="009B736A" w:rsidRPr="00900031" w:rsidRDefault="009B736A" w:rsidP="009B736A">
      <w:pPr>
        <w:pStyle w:val="berschrift1"/>
        <w:jc w:val="both"/>
        <w:rPr>
          <w:rFonts w:ascii="Arial" w:hAnsi="Arial" w:cs="Arial"/>
          <w:b w:val="0"/>
          <w:lang w:val="en-US"/>
        </w:rPr>
      </w:pPr>
      <w:r w:rsidRPr="00900031">
        <w:rPr>
          <w:rFonts w:ascii="Arial" w:hAnsi="Arial"/>
          <w:b w:val="0"/>
          <w:lang w:val="en-US"/>
        </w:rPr>
        <w:t xml:space="preserve">Link </w:t>
      </w:r>
      <w:r w:rsidRPr="00900031">
        <w:rPr>
          <w:rFonts w:ascii="Arial" w:hAnsi="Arial"/>
          <w:b w:val="0"/>
          <w:lang w:val="en-US"/>
        </w:rPr>
        <w:tab/>
      </w:r>
      <w:r w:rsidRPr="00900031">
        <w:rPr>
          <w:rFonts w:ascii="Arial" w:hAnsi="Arial"/>
          <w:b w:val="0"/>
          <w:lang w:val="en-US"/>
        </w:rPr>
        <w:tab/>
      </w:r>
      <w:hyperlink r:id="rId9" w:history="1">
        <w:r w:rsidRPr="00900031">
          <w:rPr>
            <w:rStyle w:val="Hyperlink"/>
            <w:rFonts w:ascii="Arial" w:hAnsi="Arial"/>
            <w:b w:val="0"/>
            <w:lang w:val="en-US"/>
          </w:rPr>
          <w:t>https://idt.ebmpapst.com</w:t>
        </w:r>
      </w:hyperlink>
      <w:r w:rsidRPr="00900031">
        <w:rPr>
          <w:rFonts w:ascii="Arial" w:hAnsi="Arial"/>
          <w:b w:val="0"/>
          <w:lang w:val="en-US"/>
        </w:rPr>
        <w:t xml:space="preserve"> </w:t>
      </w:r>
    </w:p>
    <w:p w:rsidR="009A6CC8" w:rsidRDefault="009A6CC8" w:rsidP="0028417B">
      <w:pPr>
        <w:pStyle w:val="berschrift1"/>
        <w:jc w:val="both"/>
        <w:rPr>
          <w:rFonts w:ascii="Arial" w:hAnsi="Arial" w:cs="Arial"/>
          <w:b w:val="0"/>
          <w:lang w:val="en-US"/>
        </w:rPr>
      </w:pPr>
    </w:p>
    <w:p w:rsidR="001B37FF" w:rsidRPr="001B37FF" w:rsidRDefault="001B37FF" w:rsidP="001B37FF">
      <w:pPr>
        <w:rPr>
          <w:rFonts w:cs="Arial"/>
          <w:b/>
          <w:sz w:val="22"/>
          <w:szCs w:val="22"/>
          <w:lang w:val="en-US"/>
        </w:rPr>
      </w:pPr>
      <w:bookmarkStart w:id="0" w:name="_GoBack"/>
      <w:bookmarkEnd w:id="0"/>
      <w:r w:rsidRPr="001B37FF">
        <w:rPr>
          <w:rFonts w:cs="Arial"/>
          <w:b/>
          <w:sz w:val="22"/>
          <w:szCs w:val="22"/>
          <w:lang w:val="en-US"/>
        </w:rPr>
        <w:t>About ebm-papst</w:t>
      </w:r>
    </w:p>
    <w:p w:rsidR="001B37FF" w:rsidRPr="001B37FF" w:rsidRDefault="001B37FF" w:rsidP="001B37FF">
      <w:pPr>
        <w:jc w:val="both"/>
        <w:rPr>
          <w:rFonts w:cs="Arial"/>
          <w:sz w:val="22"/>
          <w:szCs w:val="22"/>
          <w:lang w:val="en-US"/>
        </w:rPr>
      </w:pPr>
      <w:r w:rsidRPr="001B37FF">
        <w:rPr>
          <w:rFonts w:cs="Arial"/>
          <w:sz w:val="22"/>
          <w:szCs w:val="22"/>
          <w:lang w:val="en-US"/>
        </w:rPr>
        <w:t xml:space="preserve">The ebm-papst Group, a family-run company headquartered in Mulfingen, Germany, is the world’s leading manufacturer of fans and motors. Since the technology company was founded in 1963, it has continuously set the global industry standard. With over 20,000 products in its range, ebm-papst provides the best energy-efficient, intelligent solution for virtually every ventilation or drive engineering task.  </w:t>
      </w:r>
    </w:p>
    <w:p w:rsidR="001B37FF" w:rsidRPr="001B37FF" w:rsidRDefault="001B37FF" w:rsidP="001B37FF">
      <w:pPr>
        <w:jc w:val="both"/>
        <w:rPr>
          <w:rFonts w:cs="Arial"/>
          <w:sz w:val="22"/>
          <w:szCs w:val="22"/>
          <w:lang w:val="en-US"/>
        </w:rPr>
      </w:pPr>
      <w:r w:rsidRPr="001B37FF">
        <w:rPr>
          <w:rFonts w:cs="Arial"/>
          <w:sz w:val="22"/>
          <w:szCs w:val="22"/>
          <w:lang w:val="en-US"/>
        </w:rPr>
        <w:t xml:space="preserve"> </w:t>
      </w:r>
    </w:p>
    <w:p w:rsidR="002B10BE" w:rsidRPr="001B37FF" w:rsidRDefault="001B37FF" w:rsidP="001B37FF">
      <w:pPr>
        <w:jc w:val="both"/>
        <w:rPr>
          <w:rFonts w:cs="Arial"/>
          <w:sz w:val="22"/>
          <w:szCs w:val="22"/>
          <w:lang w:val="en-US"/>
        </w:rPr>
      </w:pPr>
      <w:r w:rsidRPr="001B37FF">
        <w:rPr>
          <w:rFonts w:cs="Arial"/>
          <w:sz w:val="22"/>
          <w:szCs w:val="22"/>
          <w:lang w:val="en-US"/>
        </w:rPr>
        <w:t>In fiscal year 2018/19, industry leader ebm-papst generated revenues of 2.18 billion euros. It employs over 15,000 people at 28 production sites (e.g. in Germany, China and the US) and in 48 sales offices worldwide. Fans and motors from the world market leader are used in most industries, including ventilation, air conditioning and refrigeration, household appliances, heating, automotive and drive engineering.</w:t>
      </w:r>
    </w:p>
    <w:sectPr w:rsidR="002B10BE" w:rsidRPr="001B37FF" w:rsidSect="009B736A">
      <w:headerReference w:type="default" r:id="rId10"/>
      <w:pgSz w:w="11900" w:h="16840"/>
      <w:pgMar w:top="3947"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rPr>
      <w:drawing>
        <wp:anchor distT="0" distB="0" distL="114300" distR="114300" simplePos="0" relativeHeight="251663360" behindDoc="0" locked="0" layoutInCell="1" allowOverlap="1" wp14:anchorId="071D0155" wp14:editId="7EC8D1C6">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rPr>
      <mc:AlternateContent>
        <mc:Choice Requires="wps">
          <w:drawing>
            <wp:anchor distT="0" distB="0" distL="114300" distR="114300" simplePos="0" relativeHeight="251662336" behindDoc="0" locked="0" layoutInCell="0" allowOverlap="1" wp14:anchorId="79248619" wp14:editId="09395FF3">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A75CE">
                            <w:rPr>
                              <w:rFonts w:cs="Arial"/>
                              <w:noProof/>
                              <w:sz w:val="16"/>
                              <w:szCs w:val="16"/>
                              <w:lang w:val="en-US"/>
                            </w:rPr>
                            <w:t>January 24,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A75CE">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A75CE">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CA75CE">
                      <w:rPr>
                        <w:rFonts w:cs="Arial"/>
                        <w:noProof/>
                        <w:sz w:val="16"/>
                        <w:szCs w:val="16"/>
                        <w:lang w:val="en-US"/>
                      </w:rPr>
                      <w:t>January 24,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CA75CE">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CA75CE">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ebm-papst</w:t>
                    </w:r>
                    <w:proofErr w:type="gramEnd"/>
                    <w:r w:rsidRPr="00A6727F">
                      <w:rPr>
                        <w:rStyle w:val="Seitenzahl"/>
                        <w:rFonts w:cs="Arial"/>
                        <w:sz w:val="16"/>
                        <w:szCs w:val="16"/>
                        <w:lang w:val="en-US"/>
                      </w:rPr>
                      <w:t xml:space="preserve">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proofErr w:type="gramStart"/>
                    <w:r w:rsidRPr="00A6727F">
                      <w:rPr>
                        <w:rStyle w:val="Seitenzahl"/>
                        <w:rFonts w:cs="Arial"/>
                        <w:sz w:val="16"/>
                        <w:szCs w:val="16"/>
                        <w:lang w:val="en-US"/>
                      </w:rPr>
                      <w:t>twitter.com/ebmpapst_news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facebook.com/ebmpapstFANS</w:t>
                    </w:r>
                    <w:proofErr w:type="gramEnd"/>
                  </w:p>
                  <w:p w:rsidR="00193B9B" w:rsidRPr="00A6727F" w:rsidRDefault="00193B9B" w:rsidP="00193B9B">
                    <w:pPr>
                      <w:rPr>
                        <w:rFonts w:cs="Arial"/>
                        <w:sz w:val="16"/>
                        <w:szCs w:val="16"/>
                        <w:lang w:val="en-US"/>
                      </w:rPr>
                    </w:pPr>
                    <w:proofErr w:type="gramStart"/>
                    <w:r w:rsidRPr="00A6727F">
                      <w:rPr>
                        <w:rFonts w:cs="Arial"/>
                        <w:sz w:val="16"/>
                        <w:szCs w:val="16"/>
                        <w:lang w:val="en-US"/>
                      </w:rPr>
                      <w:t>youtube.com/ebmpapstDE</w:t>
                    </w:r>
                    <w:proofErr w:type="gramEnd"/>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9B736A" w:rsidRPr="009B736A" w:rsidRDefault="009B736A" w:rsidP="009B736A">
    <w:pPr>
      <w:pStyle w:val="-B-Zwischen"/>
      <w:rPr>
        <w:rFonts w:ascii="Arial" w:hAnsi="Arial" w:cs="Arial"/>
        <w:lang w:val="en-US"/>
      </w:rPr>
    </w:pPr>
    <w:proofErr w:type="gramStart"/>
    <w:r w:rsidRPr="009B736A">
      <w:rPr>
        <w:rFonts w:ascii="Arial" w:hAnsi="Arial"/>
        <w:lang w:val="en-US"/>
      </w:rPr>
      <w:t>ebm-papst</w:t>
    </w:r>
    <w:proofErr w:type="gramEnd"/>
    <w:r w:rsidRPr="009B736A">
      <w:rPr>
        <w:rFonts w:ascii="Arial" w:hAnsi="Arial"/>
        <w:lang w:val="en-US"/>
      </w:rPr>
      <w:t xml:space="preserve"> at LogiMAT</w:t>
    </w:r>
  </w:p>
  <w:p w:rsidR="002B10BE" w:rsidRPr="0028417B" w:rsidRDefault="009B736A" w:rsidP="003E593D">
    <w:pPr>
      <w:rPr>
        <w:rFonts w:cs="Arial"/>
        <w:b/>
        <w:sz w:val="32"/>
        <w:szCs w:val="32"/>
        <w:lang w:val="en-US"/>
      </w:rPr>
    </w:pPr>
    <w:r w:rsidRPr="009B736A">
      <w:rPr>
        <w:b/>
        <w:sz w:val="32"/>
        <w:szCs w:val="32"/>
        <w:lang w:val="en-US"/>
      </w:rPr>
      <w:t>Highly Dynamic Drive Systems</w:t>
    </w:r>
    <w:r w:rsidRPr="0025193C">
      <w:rPr>
        <w:noProof/>
      </w:rPr>
      <mc:AlternateContent>
        <mc:Choice Requires="wps">
          <w:drawing>
            <wp:anchor distT="0" distB="0" distL="114300" distR="114300" simplePos="0" relativeHeight="251665408" behindDoc="0" locked="0" layoutInCell="1" allowOverlap="1" wp14:anchorId="7922B248" wp14:editId="431E7F8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val="1"/>
                        </a:ext>
                      </a:extLst>
                    </wps:spPr>
                    <wps:txbx>
                      <w:txbxContent>
                        <w:p w:rsidR="009B736A" w:rsidRPr="0025193C" w:rsidRDefault="009B736A" w:rsidP="009B736A">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B736A">
                            <w:rPr>
                              <w:rFonts w:ascii="Arial" w:hAnsi="Arial"/>
                              <w:b/>
                              <w:sz w:val="14"/>
                              <w:szCs w:val="14"/>
                              <w:lang w:val="en-US"/>
                            </w:rPr>
                            <w:t>ebm-papst</w:t>
                          </w:r>
                          <w:proofErr w:type="gramEnd"/>
                          <w:r w:rsidRPr="009B736A">
                            <w:rPr>
                              <w:rFonts w:ascii="Arial" w:hAnsi="Arial"/>
                              <w:b/>
                              <w:sz w:val="14"/>
                              <w:szCs w:val="14"/>
                              <w:lang w:val="en-US"/>
                            </w:rPr>
                            <w:t xml:space="preserve"> Mulfingen GmbH &amp; Co. </w:t>
                          </w:r>
                          <w:r w:rsidRPr="0025193C">
                            <w:rPr>
                              <w:rFonts w:ascii="Arial" w:hAnsi="Arial"/>
                              <w:b/>
                              <w:sz w:val="14"/>
                              <w:szCs w:val="14"/>
                            </w:rPr>
                            <w:t>KG</w:t>
                          </w:r>
                        </w:p>
                        <w:p w:rsidR="009B736A" w:rsidRPr="0025193C" w:rsidRDefault="009B736A" w:rsidP="009B736A">
                          <w:pPr>
                            <w:widowControl w:val="0"/>
                            <w:autoSpaceDE w:val="0"/>
                            <w:autoSpaceDN w:val="0"/>
                            <w:adjustRightInd w:val="0"/>
                            <w:rPr>
                              <w:rFonts w:eastAsia="MS Mincho" w:cs="Arial"/>
                              <w:sz w:val="14"/>
                              <w:szCs w:val="14"/>
                            </w:rPr>
                          </w:pPr>
                          <w:r w:rsidRPr="0025193C">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" filled="f" stroked="f">
              <v:textbox>
                <w:txbxContent>
                  <w:p w:rsidR="009B736A" w:rsidRPr="0025193C" w:rsidRDefault="009B736A" w:rsidP="009B736A">
                    <w:pPr>
                      <w:pStyle w:val="Fuzeile"/>
                      <w:tabs>
                        <w:tab w:val="clear" w:pos="9072"/>
                        <w:tab w:val="left" w:pos="2268"/>
                        <w:tab w:val="left" w:pos="5103"/>
                        <w:tab w:val="left" w:pos="6946"/>
                        <w:tab w:val="left" w:pos="8789"/>
                      </w:tabs>
                      <w:ind w:right="-851"/>
                      <w:rPr>
                        <w:rFonts w:ascii="Arial" w:hAnsi="Arial" w:cs="Arial"/>
                        <w:b/>
                        <w:sz w:val="14"/>
                        <w:szCs w:val="14"/>
                      </w:rPr>
                    </w:pPr>
                    <w:proofErr w:type="gramStart"/>
                    <w:r w:rsidRPr="009B736A">
                      <w:rPr>
                        <w:rFonts w:ascii="Arial" w:hAnsi="Arial"/>
                        <w:b/>
                        <w:sz w:val="14"/>
                        <w:szCs w:val="14"/>
                        <w:lang w:val="en-US"/>
                      </w:rPr>
                      <w:t>ebm-papst</w:t>
                    </w:r>
                    <w:proofErr w:type="gramEnd"/>
                    <w:r w:rsidRPr="009B736A">
                      <w:rPr>
                        <w:rFonts w:ascii="Arial" w:hAnsi="Arial"/>
                        <w:b/>
                        <w:sz w:val="14"/>
                        <w:szCs w:val="14"/>
                        <w:lang w:val="en-US"/>
                      </w:rPr>
                      <w:t xml:space="preserve"> Mulfingen GmbH &amp; Co. </w:t>
                    </w:r>
                    <w:r w:rsidRPr="0025193C">
                      <w:rPr>
                        <w:rFonts w:ascii="Arial" w:hAnsi="Arial"/>
                        <w:b/>
                        <w:sz w:val="14"/>
                        <w:szCs w:val="14"/>
                      </w:rPr>
                      <w:t>KG</w:t>
                    </w:r>
                  </w:p>
                  <w:p w:rsidR="009B736A" w:rsidRPr="0025193C" w:rsidRDefault="009B736A" w:rsidP="009B736A">
                    <w:pPr>
                      <w:widowControl w:val="0"/>
                      <w:autoSpaceDE w:val="0"/>
                      <w:autoSpaceDN w:val="0"/>
                      <w:adjustRightInd w:val="0"/>
                      <w:rPr>
                        <w:rFonts w:eastAsia="MS Mincho" w:cs="Arial"/>
                        <w:sz w:val="14"/>
                        <w:szCs w:val="14"/>
                      </w:rPr>
                    </w:pPr>
                    <w:r w:rsidRPr="0025193C">
                      <w:rPr>
                        <w:sz w:val="14"/>
                        <w:szCs w:val="14"/>
                      </w:rPr>
                      <w:t>Bachmühle 2 · 74673 Mulfingen · Germany · Phone +49 7938 81-0 · Fax +49 7938 81-110 · info1@de.ebmpapst.com · www.ebmpapst.com</w:t>
                    </w:r>
                  </w:p>
                </w:txbxContent>
              </v:textbox>
              <w10:wrap type="through" anchorx="page" anchory="page"/>
            </v:shape>
          </w:pict>
        </mc:Fallback>
      </mc:AlternateContent>
    </w:r>
    <w:r w:rsidRPr="009B736A">
      <w:rPr>
        <w:b/>
        <w:sz w:val="32"/>
        <w:szCs w:val="32"/>
        <w:lang w:val="en-US"/>
      </w:rPr>
      <w:t xml:space="preserve"> for Intralogistics</w:t>
    </w:r>
    <w:r w:rsidR="002B10BE" w:rsidRPr="005374F8">
      <w:rPr>
        <w:noProof/>
        <w:highlight w:val="yellow"/>
      </w:rPr>
      <mc:AlternateContent>
        <mc:Choice Requires="wps">
          <w:drawing>
            <wp:anchor distT="0" distB="0" distL="114300" distR="114300" simplePos="0" relativeHeight="251660288" behindDoc="0" locked="0" layoutInCell="1" allowOverlap="1" wp14:anchorId="040F0BD4" wp14:editId="504576D1">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revisionView w:inkAnnotation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50E4E"/>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404C31"/>
    <w:rsid w:val="005374F8"/>
    <w:rsid w:val="005C0AF9"/>
    <w:rsid w:val="005D0EC3"/>
    <w:rsid w:val="005F143E"/>
    <w:rsid w:val="0061139E"/>
    <w:rsid w:val="0068073E"/>
    <w:rsid w:val="006C2382"/>
    <w:rsid w:val="006D2FDD"/>
    <w:rsid w:val="00812A5A"/>
    <w:rsid w:val="00865FCC"/>
    <w:rsid w:val="008D520E"/>
    <w:rsid w:val="00900031"/>
    <w:rsid w:val="009A6CC8"/>
    <w:rsid w:val="009B736A"/>
    <w:rsid w:val="00A6727F"/>
    <w:rsid w:val="00A8521E"/>
    <w:rsid w:val="00BA6851"/>
    <w:rsid w:val="00CA05D1"/>
    <w:rsid w:val="00CA75CE"/>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8673"/>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dt.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2837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2020-01-24T12:00:00Z</cp:lastPrinted>
  <dcterms:created xsi:type="dcterms:W3CDTF">2020-01-24T11:58:00Z</dcterms:created>
  <dcterms:modified xsi:type="dcterms:W3CDTF">2020-01-24T12:01:00Z</dcterms:modified>
</cp:coreProperties>
</file>