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6DFC" w:rsidRDefault="004E6DFC" w:rsidP="004E6DFC">
      <w:pPr>
        <w:spacing w:line="260" w:lineRule="atLeast"/>
        <w:jc w:val="both"/>
        <w:rPr>
          <w:sz w:val="22"/>
          <w:szCs w:val="22"/>
        </w:rPr>
      </w:pPr>
      <w:r w:rsidRPr="004E6DFC">
        <w:rPr>
          <w:b/>
          <w:sz w:val="22"/>
          <w:szCs w:val="22"/>
        </w:rPr>
        <w:t xml:space="preserve">Johannes Moosmann, Geschäftsbereichsleiter Industrielle Antriebstechnik bei ebm-papst </w:t>
      </w:r>
      <w:r>
        <w:rPr>
          <w:b/>
          <w:sz w:val="22"/>
          <w:szCs w:val="22"/>
        </w:rPr>
        <w:t xml:space="preserve">in St. Georgen </w:t>
      </w:r>
      <w:r w:rsidRPr="004E6DFC">
        <w:rPr>
          <w:b/>
          <w:sz w:val="22"/>
          <w:szCs w:val="22"/>
        </w:rPr>
        <w:t xml:space="preserve">spricht über die Trends in der Antriebstechnik – und die Lösungen, die </w:t>
      </w:r>
      <w:r w:rsidR="00FA1418">
        <w:rPr>
          <w:b/>
          <w:sz w:val="22"/>
          <w:szCs w:val="22"/>
        </w:rPr>
        <w:t>ebm-papst</w:t>
      </w:r>
      <w:r w:rsidRPr="004E6DFC">
        <w:rPr>
          <w:b/>
          <w:sz w:val="22"/>
          <w:szCs w:val="22"/>
        </w:rPr>
        <w:t xml:space="preserve"> dafür bietet.</w:t>
      </w:r>
    </w:p>
    <w:p w:rsidR="004E6DFC" w:rsidRPr="004E6DFC" w:rsidRDefault="004E6DFC" w:rsidP="004E6DFC">
      <w:pPr>
        <w:spacing w:before="240" w:line="260" w:lineRule="atLeast"/>
        <w:jc w:val="both"/>
        <w:rPr>
          <w:b/>
          <w:sz w:val="22"/>
          <w:szCs w:val="22"/>
        </w:rPr>
      </w:pPr>
      <w:r w:rsidRPr="004E6DFC">
        <w:rPr>
          <w:b/>
          <w:sz w:val="22"/>
          <w:szCs w:val="22"/>
        </w:rPr>
        <w:t>Wohin bewegt sich die Antriebstechnik?</w:t>
      </w:r>
    </w:p>
    <w:p w:rsidR="004E6DFC" w:rsidRPr="004E6DFC" w:rsidRDefault="004E6DFC" w:rsidP="004E6DFC">
      <w:pPr>
        <w:spacing w:line="260" w:lineRule="atLeast"/>
        <w:jc w:val="both"/>
        <w:rPr>
          <w:sz w:val="22"/>
          <w:szCs w:val="22"/>
        </w:rPr>
      </w:pPr>
      <w:r w:rsidRPr="004E6DFC">
        <w:rPr>
          <w:sz w:val="22"/>
          <w:szCs w:val="22"/>
        </w:rPr>
        <w:t>Johannes Moosmann: Wir erleben schon länger eine</w:t>
      </w:r>
      <w:r w:rsidR="00166ED8">
        <w:rPr>
          <w:sz w:val="22"/>
          <w:szCs w:val="22"/>
        </w:rPr>
        <w:t>n</w:t>
      </w:r>
      <w:r w:rsidRPr="004E6DFC">
        <w:rPr>
          <w:sz w:val="22"/>
          <w:szCs w:val="22"/>
        </w:rPr>
        <w:t xml:space="preserve"> immer stärkere</w:t>
      </w:r>
      <w:r w:rsidR="002D00EC">
        <w:rPr>
          <w:sz w:val="22"/>
          <w:szCs w:val="22"/>
        </w:rPr>
        <w:t>n</w:t>
      </w:r>
      <w:r w:rsidRPr="004E6DFC">
        <w:rPr>
          <w:sz w:val="22"/>
          <w:szCs w:val="22"/>
        </w:rPr>
        <w:t xml:space="preserve"> </w:t>
      </w:r>
      <w:r w:rsidR="002D00EC">
        <w:rPr>
          <w:sz w:val="22"/>
          <w:szCs w:val="22"/>
        </w:rPr>
        <w:t xml:space="preserve">Trend hin zur </w:t>
      </w:r>
      <w:r w:rsidRPr="004E6DFC">
        <w:rPr>
          <w:sz w:val="22"/>
          <w:szCs w:val="22"/>
        </w:rPr>
        <w:t xml:space="preserve">Dezentralisierung. Früher gab es große Motoren mit Königswelle. Heute werden immer kompaktere </w:t>
      </w:r>
      <w:r w:rsidR="002D00EC">
        <w:rPr>
          <w:sz w:val="22"/>
          <w:szCs w:val="22"/>
        </w:rPr>
        <w:t xml:space="preserve">Antriebe </w:t>
      </w:r>
      <w:r w:rsidRPr="004E6DFC">
        <w:rPr>
          <w:sz w:val="22"/>
          <w:szCs w:val="22"/>
        </w:rPr>
        <w:t>in den Ap</w:t>
      </w:r>
      <w:r>
        <w:rPr>
          <w:sz w:val="22"/>
          <w:szCs w:val="22"/>
        </w:rPr>
        <w:t xml:space="preserve">plikationen verteilt. Neu </w:t>
      </w:r>
      <w:r w:rsidR="00166ED8">
        <w:rPr>
          <w:sz w:val="22"/>
          <w:szCs w:val="22"/>
        </w:rPr>
        <w:t>hinzu</w:t>
      </w:r>
      <w:r w:rsidR="00166ED8" w:rsidRPr="004E6DFC">
        <w:rPr>
          <w:sz w:val="22"/>
          <w:szCs w:val="22"/>
        </w:rPr>
        <w:t>kommt</w:t>
      </w:r>
      <w:r w:rsidRPr="004E6DFC">
        <w:rPr>
          <w:sz w:val="22"/>
          <w:szCs w:val="22"/>
        </w:rPr>
        <w:t>, dass Industrie 4.0 die klassische Automatisierungspyramide aufhebt: Alle Komponenten sprechen miteinander und ermöglichen so eine Vernetzung vom Leitrechner bis zu</w:t>
      </w:r>
      <w:r w:rsidR="00EB076F">
        <w:rPr>
          <w:sz w:val="22"/>
          <w:szCs w:val="22"/>
        </w:rPr>
        <w:t>r Aktor-Sensorebene</w:t>
      </w:r>
      <w:r w:rsidRPr="004E6DFC">
        <w:rPr>
          <w:sz w:val="22"/>
          <w:szCs w:val="22"/>
        </w:rPr>
        <w:t>. Vereinfacht gesagt, geht der Trend also in Richtung Kleinmotoren mit integrierter Elektronik.</w:t>
      </w:r>
    </w:p>
    <w:p w:rsidR="004E6DFC" w:rsidRPr="004E6DFC" w:rsidRDefault="004E6DFC" w:rsidP="004E6DFC">
      <w:pPr>
        <w:spacing w:before="240" w:line="260" w:lineRule="atLeast"/>
        <w:jc w:val="both"/>
        <w:rPr>
          <w:b/>
          <w:sz w:val="22"/>
          <w:szCs w:val="22"/>
        </w:rPr>
      </w:pPr>
      <w:r w:rsidRPr="004E6DFC">
        <w:rPr>
          <w:b/>
          <w:sz w:val="22"/>
          <w:szCs w:val="22"/>
        </w:rPr>
        <w:t>Und welche Anforderungen müssen die Antriebe selbst erfüllen?</w:t>
      </w:r>
    </w:p>
    <w:p w:rsidR="004E6DFC" w:rsidRPr="004E6DFC" w:rsidRDefault="004E6DFC" w:rsidP="004E6DFC">
      <w:pPr>
        <w:spacing w:line="260" w:lineRule="atLeast"/>
        <w:jc w:val="both"/>
        <w:rPr>
          <w:sz w:val="22"/>
          <w:szCs w:val="22"/>
        </w:rPr>
      </w:pPr>
      <w:r w:rsidRPr="004E6DFC">
        <w:rPr>
          <w:sz w:val="22"/>
          <w:szCs w:val="22"/>
        </w:rPr>
        <w:t>Über die Branchen hinweg gibt es eine Vielzahl von unterschiedlichen Einsatz</w:t>
      </w:r>
      <w:r w:rsidR="00FA1418">
        <w:rPr>
          <w:sz w:val="22"/>
          <w:szCs w:val="22"/>
        </w:rPr>
        <w:t>gebieten</w:t>
      </w:r>
      <w:r w:rsidRPr="004E6DFC">
        <w:rPr>
          <w:sz w:val="22"/>
          <w:szCs w:val="22"/>
        </w:rPr>
        <w:t xml:space="preserve"> für Antriebe und damit auch sehr unterschiedliche Detailanforderungen, was deren Leistung, Aufbau, Regelbarkeit oder Energieeffizienz betrifft. Da ist bei uns eine hohe Varianz gefragt – gleichzeitig fordern die Kunden natürlich wirtschaftliche Lösungen. Dabei steht die Varianz der Wirtschaftlichkeit oftmals im Wege.</w:t>
      </w:r>
    </w:p>
    <w:p w:rsidR="004E6DFC" w:rsidRPr="004E6DFC" w:rsidRDefault="004E6DFC" w:rsidP="004E6DFC">
      <w:pPr>
        <w:spacing w:before="240" w:line="260" w:lineRule="atLeast"/>
        <w:jc w:val="both"/>
        <w:rPr>
          <w:b/>
          <w:sz w:val="22"/>
          <w:szCs w:val="22"/>
        </w:rPr>
      </w:pPr>
      <w:r w:rsidRPr="004E6DFC">
        <w:rPr>
          <w:b/>
          <w:sz w:val="22"/>
          <w:szCs w:val="22"/>
        </w:rPr>
        <w:t>Wie lösen Sie bei ebm-papst diesen Widerspruch auf?</w:t>
      </w:r>
    </w:p>
    <w:p w:rsidR="004E6DFC" w:rsidRPr="004E6DFC" w:rsidRDefault="004E6DFC" w:rsidP="004E6DFC">
      <w:pPr>
        <w:spacing w:line="260" w:lineRule="atLeast"/>
        <w:jc w:val="both"/>
        <w:rPr>
          <w:sz w:val="22"/>
          <w:szCs w:val="22"/>
        </w:rPr>
      </w:pPr>
      <w:r w:rsidRPr="004E6DFC">
        <w:rPr>
          <w:sz w:val="22"/>
          <w:szCs w:val="22"/>
        </w:rPr>
        <w:t xml:space="preserve">Eine zentrale Antwort auf diese </w:t>
      </w:r>
      <w:r w:rsidR="00EB076F">
        <w:rPr>
          <w:sz w:val="22"/>
          <w:szCs w:val="22"/>
        </w:rPr>
        <w:t xml:space="preserve">teils widersprüchliche </w:t>
      </w:r>
      <w:r w:rsidRPr="004E6DFC">
        <w:rPr>
          <w:sz w:val="22"/>
          <w:szCs w:val="22"/>
        </w:rPr>
        <w:t xml:space="preserve">Kundenanforderungen ist unser modularer Produktbaukasten. Der bringt den Kunden viele Vorteile: schnellere Serienlieferung, wirtschaftlichere Lösungen, </w:t>
      </w:r>
      <w:r w:rsidR="00EB076F">
        <w:rPr>
          <w:sz w:val="22"/>
          <w:szCs w:val="22"/>
        </w:rPr>
        <w:t xml:space="preserve">hohe </w:t>
      </w:r>
      <w:r w:rsidRPr="004E6DFC">
        <w:rPr>
          <w:sz w:val="22"/>
          <w:szCs w:val="22"/>
        </w:rPr>
        <w:t>Qualität und schneller</w:t>
      </w:r>
      <w:r w:rsidR="007952A5">
        <w:rPr>
          <w:sz w:val="22"/>
          <w:szCs w:val="22"/>
        </w:rPr>
        <w:t>e</w:t>
      </w:r>
      <w:r w:rsidRPr="004E6DFC">
        <w:rPr>
          <w:sz w:val="22"/>
          <w:szCs w:val="22"/>
        </w:rPr>
        <w:t xml:space="preserve"> Spezifizierung. Der Kunde nennt uns seine Anforderungen und wir stellen aus dem Baukasten eine Antriebslösung zusammen, die diese am besten erfüllen. Eine </w:t>
      </w:r>
      <w:r w:rsidR="00EB076F">
        <w:rPr>
          <w:sz w:val="22"/>
          <w:szCs w:val="22"/>
        </w:rPr>
        <w:t>ansonst</w:t>
      </w:r>
      <w:r w:rsidR="00166ED8">
        <w:rPr>
          <w:sz w:val="22"/>
          <w:szCs w:val="22"/>
        </w:rPr>
        <w:t>en</w:t>
      </w:r>
      <w:r w:rsidR="00EB076F">
        <w:rPr>
          <w:sz w:val="22"/>
          <w:szCs w:val="22"/>
        </w:rPr>
        <w:t xml:space="preserve"> übliche </w:t>
      </w:r>
      <w:r w:rsidRPr="004E6DFC">
        <w:rPr>
          <w:sz w:val="22"/>
          <w:szCs w:val="22"/>
        </w:rPr>
        <w:t>längere Entwicklungszeit für ein spezifisches Produkt entfällt.</w:t>
      </w:r>
    </w:p>
    <w:p w:rsidR="004E6DFC" w:rsidRPr="004E6DFC" w:rsidRDefault="004E6DFC" w:rsidP="004E6DFC">
      <w:pPr>
        <w:spacing w:before="240" w:line="260" w:lineRule="atLeast"/>
        <w:jc w:val="both"/>
        <w:rPr>
          <w:b/>
          <w:sz w:val="22"/>
          <w:szCs w:val="22"/>
        </w:rPr>
      </w:pPr>
      <w:r w:rsidRPr="004E6DFC">
        <w:rPr>
          <w:b/>
          <w:sz w:val="22"/>
          <w:szCs w:val="22"/>
        </w:rPr>
        <w:t>Und was passiert in den Fällen, in denen der Baukasten die Anforderungen nicht zu 100 Prozent erfüllt?</w:t>
      </w:r>
    </w:p>
    <w:p w:rsidR="004E6DFC" w:rsidRPr="004E6DFC" w:rsidRDefault="004E6DFC" w:rsidP="004E6DFC">
      <w:pPr>
        <w:spacing w:line="260" w:lineRule="atLeast"/>
        <w:jc w:val="both"/>
        <w:rPr>
          <w:sz w:val="22"/>
          <w:szCs w:val="22"/>
        </w:rPr>
      </w:pPr>
      <w:r w:rsidRPr="004E6DFC">
        <w:rPr>
          <w:sz w:val="22"/>
          <w:szCs w:val="22"/>
        </w:rPr>
        <w:t>Das Baukastensystem bietet eine enorme Bandbreite an möglichen Lösungen aus Motor, Elektronik</w:t>
      </w:r>
      <w:r w:rsidR="00EB076F">
        <w:rPr>
          <w:sz w:val="22"/>
          <w:szCs w:val="22"/>
        </w:rPr>
        <w:t xml:space="preserve"> und Getriebe</w:t>
      </w:r>
      <w:r w:rsidRPr="004E6DFC">
        <w:rPr>
          <w:sz w:val="22"/>
          <w:szCs w:val="22"/>
        </w:rPr>
        <w:t>. In der Regel kann der Kunde mit der Lösung aus dem Baukasten schon an seiner Applikation weiterarbeiten</w:t>
      </w:r>
      <w:r w:rsidR="007E2BD8">
        <w:rPr>
          <w:sz w:val="22"/>
          <w:szCs w:val="22"/>
        </w:rPr>
        <w:t>. Wir</w:t>
      </w:r>
      <w:r w:rsidRPr="004E6DFC">
        <w:rPr>
          <w:sz w:val="22"/>
          <w:szCs w:val="22"/>
        </w:rPr>
        <w:t xml:space="preserve"> unterscheiden</w:t>
      </w:r>
      <w:r w:rsidR="007E2BD8" w:rsidRPr="004E6DFC">
        <w:rPr>
          <w:sz w:val="22"/>
          <w:szCs w:val="22"/>
        </w:rPr>
        <w:t xml:space="preserve"> zudem</w:t>
      </w:r>
      <w:r w:rsidRPr="004E6DFC">
        <w:rPr>
          <w:sz w:val="22"/>
          <w:szCs w:val="22"/>
        </w:rPr>
        <w:t xml:space="preserve"> zwis</w:t>
      </w:r>
      <w:r w:rsidR="007E2BD8">
        <w:rPr>
          <w:sz w:val="22"/>
          <w:szCs w:val="22"/>
        </w:rPr>
        <w:t>chen Standard- und Vorzugstypen, l</w:t>
      </w:r>
      <w:r w:rsidRPr="004E6DFC">
        <w:rPr>
          <w:sz w:val="22"/>
          <w:szCs w:val="22"/>
        </w:rPr>
        <w:t xml:space="preserve">etztere sind innerhalb von 48 Stunden versandbereit. Das ermöglicht dem Kunden, dass er schnell </w:t>
      </w:r>
      <w:r w:rsidR="00EB076F">
        <w:rPr>
          <w:sz w:val="22"/>
          <w:szCs w:val="22"/>
        </w:rPr>
        <w:t>in</w:t>
      </w:r>
      <w:r w:rsidRPr="004E6DFC">
        <w:rPr>
          <w:sz w:val="22"/>
          <w:szCs w:val="22"/>
        </w:rPr>
        <w:t xml:space="preserve"> seiner Applikation </w:t>
      </w:r>
      <w:r w:rsidR="00EB076F">
        <w:rPr>
          <w:sz w:val="22"/>
          <w:szCs w:val="22"/>
        </w:rPr>
        <w:t>testen</w:t>
      </w:r>
      <w:r w:rsidRPr="004E6DFC">
        <w:rPr>
          <w:sz w:val="22"/>
          <w:szCs w:val="22"/>
        </w:rPr>
        <w:t xml:space="preserve"> kann</w:t>
      </w:r>
      <w:r>
        <w:rPr>
          <w:sz w:val="22"/>
          <w:szCs w:val="22"/>
        </w:rPr>
        <w:t xml:space="preserve">. </w:t>
      </w:r>
      <w:r w:rsidRPr="004E6DFC">
        <w:rPr>
          <w:sz w:val="22"/>
          <w:szCs w:val="22"/>
        </w:rPr>
        <w:t xml:space="preserve">Wir können uns derweil voll auf die letzten Meter zur 100-prozentigen </w:t>
      </w:r>
      <w:r w:rsidR="00E53FD8">
        <w:rPr>
          <w:sz w:val="22"/>
          <w:szCs w:val="22"/>
        </w:rPr>
        <w:t>Kundenl</w:t>
      </w:r>
      <w:r w:rsidRPr="004E6DFC">
        <w:rPr>
          <w:sz w:val="22"/>
          <w:szCs w:val="22"/>
        </w:rPr>
        <w:t xml:space="preserve">ösung konzentrieren. Das Baukastensystem </w:t>
      </w:r>
      <w:r w:rsidR="007952A5">
        <w:rPr>
          <w:sz w:val="22"/>
          <w:szCs w:val="22"/>
        </w:rPr>
        <w:t>beinhaltet vorentwickelte und</w:t>
      </w:r>
      <w:r w:rsidRPr="004E6DFC">
        <w:rPr>
          <w:sz w:val="22"/>
          <w:szCs w:val="22"/>
        </w:rPr>
        <w:t xml:space="preserve"> vorqualifizierte </w:t>
      </w:r>
      <w:r w:rsidR="00EB076F">
        <w:rPr>
          <w:sz w:val="22"/>
          <w:szCs w:val="22"/>
        </w:rPr>
        <w:t>Einzelm</w:t>
      </w:r>
      <w:r w:rsidRPr="004E6DFC">
        <w:rPr>
          <w:sz w:val="22"/>
          <w:szCs w:val="22"/>
        </w:rPr>
        <w:t xml:space="preserve">odule, damit können wir diese Entwicklungszeit deutlich verkürzen. Die vorqualifizierten Module sorgen zudem dafür, dass das </w:t>
      </w:r>
      <w:r w:rsidR="00EB076F">
        <w:rPr>
          <w:sz w:val="22"/>
          <w:szCs w:val="22"/>
        </w:rPr>
        <w:t>Gesamtp</w:t>
      </w:r>
      <w:r w:rsidRPr="004E6DFC">
        <w:rPr>
          <w:sz w:val="22"/>
          <w:szCs w:val="22"/>
        </w:rPr>
        <w:t xml:space="preserve">rodukt auf jeden Fall funktioniert. </w:t>
      </w:r>
    </w:p>
    <w:p w:rsidR="004E6DFC" w:rsidRPr="004E6DFC" w:rsidRDefault="004E6DFC" w:rsidP="004E6DFC">
      <w:pPr>
        <w:spacing w:before="240" w:line="260" w:lineRule="atLeast"/>
        <w:jc w:val="both"/>
        <w:rPr>
          <w:b/>
          <w:sz w:val="22"/>
          <w:szCs w:val="22"/>
        </w:rPr>
      </w:pPr>
      <w:r w:rsidRPr="004E6DFC">
        <w:rPr>
          <w:b/>
          <w:sz w:val="22"/>
          <w:szCs w:val="22"/>
        </w:rPr>
        <w:lastRenderedPageBreak/>
        <w:t>Macht die große Bandbreite des Baukastens die Auswahl für die Kunden nicht komplizierter?</w:t>
      </w:r>
    </w:p>
    <w:p w:rsidR="004E6DFC" w:rsidRPr="004E6DFC" w:rsidRDefault="004E6DFC" w:rsidP="004E6DFC">
      <w:pPr>
        <w:spacing w:line="260" w:lineRule="atLeast"/>
        <w:jc w:val="both"/>
        <w:rPr>
          <w:sz w:val="22"/>
          <w:szCs w:val="22"/>
        </w:rPr>
      </w:pPr>
      <w:r w:rsidRPr="004E6DFC">
        <w:rPr>
          <w:sz w:val="22"/>
          <w:szCs w:val="22"/>
        </w:rPr>
        <w:t xml:space="preserve">Andersrum wird ein Schuh draus: </w:t>
      </w:r>
      <w:r w:rsidR="007952A5" w:rsidRPr="00B60504">
        <w:rPr>
          <w:sz w:val="22"/>
          <w:szCs w:val="22"/>
        </w:rPr>
        <w:t xml:space="preserve">Unsere Antwort auf komplexe Kundenanforderungen </w:t>
      </w:r>
      <w:r w:rsidR="007952A5">
        <w:rPr>
          <w:sz w:val="22"/>
          <w:szCs w:val="22"/>
        </w:rPr>
        <w:t>sind Komplettlösungen bestehend aus Motoren</w:t>
      </w:r>
      <w:r w:rsidR="00EB076F">
        <w:rPr>
          <w:sz w:val="22"/>
          <w:szCs w:val="22"/>
        </w:rPr>
        <w:t>,</w:t>
      </w:r>
      <w:r w:rsidR="00166ED8">
        <w:rPr>
          <w:sz w:val="22"/>
          <w:szCs w:val="22"/>
        </w:rPr>
        <w:t xml:space="preserve"> </w:t>
      </w:r>
      <w:r w:rsidR="007952A5">
        <w:rPr>
          <w:sz w:val="22"/>
          <w:szCs w:val="22"/>
        </w:rPr>
        <w:t>Elektronik</w:t>
      </w:r>
      <w:r w:rsidR="00EB076F">
        <w:rPr>
          <w:sz w:val="22"/>
          <w:szCs w:val="22"/>
        </w:rPr>
        <w:t xml:space="preserve"> und Getriebe</w:t>
      </w:r>
      <w:r w:rsidR="007952A5">
        <w:rPr>
          <w:sz w:val="22"/>
          <w:szCs w:val="22"/>
        </w:rPr>
        <w:t>, die je nach Kundenanforderung aus unserem modularen Antriebsbaukasten zusammengestellt werden. K</w:t>
      </w:r>
      <w:r w:rsidR="007952A5" w:rsidRPr="00B60504">
        <w:rPr>
          <w:sz w:val="22"/>
          <w:szCs w:val="22"/>
        </w:rPr>
        <w:t xml:space="preserve">ombiniert </w:t>
      </w:r>
      <w:r w:rsidR="007952A5">
        <w:rPr>
          <w:sz w:val="22"/>
          <w:szCs w:val="22"/>
        </w:rPr>
        <w:t xml:space="preserve">wird das </w:t>
      </w:r>
      <w:r w:rsidR="007952A5" w:rsidRPr="00B60504">
        <w:rPr>
          <w:sz w:val="22"/>
          <w:szCs w:val="22"/>
        </w:rPr>
        <w:t xml:space="preserve">mit einem </w:t>
      </w:r>
      <w:r w:rsidR="007952A5">
        <w:rPr>
          <w:sz w:val="22"/>
          <w:szCs w:val="22"/>
        </w:rPr>
        <w:t>Beratungss</w:t>
      </w:r>
      <w:r w:rsidR="007952A5" w:rsidRPr="00B60504">
        <w:rPr>
          <w:sz w:val="22"/>
          <w:szCs w:val="22"/>
        </w:rPr>
        <w:t>ervice, der hohe technische Kompetenz mitbringt.</w:t>
      </w:r>
      <w:r w:rsidRPr="004E6DFC">
        <w:rPr>
          <w:sz w:val="22"/>
          <w:szCs w:val="22"/>
        </w:rPr>
        <w:t xml:space="preserve"> </w:t>
      </w:r>
    </w:p>
    <w:p w:rsidR="004E6DFC" w:rsidRPr="004E6DFC" w:rsidRDefault="004E6DFC" w:rsidP="004E6DFC">
      <w:pPr>
        <w:spacing w:before="240" w:line="260" w:lineRule="atLeast"/>
        <w:jc w:val="both"/>
        <w:rPr>
          <w:b/>
          <w:sz w:val="22"/>
          <w:szCs w:val="22"/>
        </w:rPr>
      </w:pPr>
      <w:r w:rsidRPr="004E6DFC">
        <w:rPr>
          <w:b/>
          <w:sz w:val="22"/>
          <w:szCs w:val="22"/>
        </w:rPr>
        <w:t>Wie unterstützen Sie konkret?</w:t>
      </w:r>
    </w:p>
    <w:p w:rsidR="004E6DFC" w:rsidRPr="004E6DFC" w:rsidRDefault="004E6DFC" w:rsidP="004E6DFC">
      <w:pPr>
        <w:spacing w:line="260" w:lineRule="atLeast"/>
        <w:jc w:val="both"/>
        <w:rPr>
          <w:sz w:val="22"/>
          <w:szCs w:val="22"/>
        </w:rPr>
      </w:pPr>
      <w:r w:rsidRPr="004E6DFC">
        <w:rPr>
          <w:sz w:val="22"/>
          <w:szCs w:val="22"/>
        </w:rPr>
        <w:t xml:space="preserve">Wir haben zum Beispiel </w:t>
      </w:r>
      <w:r w:rsidR="00B72D51">
        <w:rPr>
          <w:sz w:val="22"/>
          <w:szCs w:val="22"/>
        </w:rPr>
        <w:t>ein Online-Portal,</w:t>
      </w:r>
      <w:r w:rsidRPr="004E6DFC">
        <w:rPr>
          <w:sz w:val="22"/>
          <w:szCs w:val="22"/>
        </w:rPr>
        <w:t xml:space="preserve"> </w:t>
      </w:r>
      <w:r w:rsidR="00B72D51">
        <w:rPr>
          <w:sz w:val="22"/>
          <w:szCs w:val="22"/>
        </w:rPr>
        <w:t xml:space="preserve">das </w:t>
      </w:r>
      <w:r w:rsidRPr="004E6DFC">
        <w:rPr>
          <w:sz w:val="22"/>
          <w:szCs w:val="22"/>
        </w:rPr>
        <w:t>eine erste Auswahl ermöglicht. Dort finden sich</w:t>
      </w:r>
      <w:r w:rsidR="00EB076F">
        <w:rPr>
          <w:sz w:val="22"/>
          <w:szCs w:val="22"/>
        </w:rPr>
        <w:t>, neben den technischen Lei</w:t>
      </w:r>
      <w:r w:rsidR="00302E68">
        <w:rPr>
          <w:sz w:val="22"/>
          <w:szCs w:val="22"/>
        </w:rPr>
        <w:t>s</w:t>
      </w:r>
      <w:r w:rsidR="00EB076F">
        <w:rPr>
          <w:sz w:val="22"/>
          <w:szCs w:val="22"/>
        </w:rPr>
        <w:t xml:space="preserve">tungsmerkmalen, </w:t>
      </w:r>
      <w:r w:rsidRPr="004E6DFC">
        <w:rPr>
          <w:sz w:val="22"/>
          <w:szCs w:val="22"/>
        </w:rPr>
        <w:t xml:space="preserve">auch 2-D-Zeichnungen und 3-D-Modelle der Antriebe zum Download, damit Kunden die Antriebe ganz einfach </w:t>
      </w:r>
      <w:proofErr w:type="spellStart"/>
      <w:r w:rsidRPr="004E6DFC">
        <w:rPr>
          <w:sz w:val="22"/>
          <w:szCs w:val="22"/>
        </w:rPr>
        <w:t>eindesignen</w:t>
      </w:r>
      <w:proofErr w:type="spellEnd"/>
      <w:r w:rsidRPr="004E6DFC">
        <w:rPr>
          <w:sz w:val="22"/>
          <w:szCs w:val="22"/>
        </w:rPr>
        <w:t xml:space="preserve"> können.</w:t>
      </w:r>
    </w:p>
    <w:p w:rsidR="004E6DFC" w:rsidRPr="004E6DFC" w:rsidRDefault="004E6DFC" w:rsidP="004E6DFC">
      <w:pPr>
        <w:spacing w:before="240" w:line="260" w:lineRule="atLeast"/>
        <w:jc w:val="both"/>
        <w:rPr>
          <w:b/>
          <w:sz w:val="22"/>
          <w:szCs w:val="22"/>
        </w:rPr>
      </w:pPr>
      <w:r w:rsidRPr="004E6DFC">
        <w:rPr>
          <w:b/>
          <w:sz w:val="22"/>
          <w:szCs w:val="22"/>
        </w:rPr>
        <w:t>Welche Rolle spielt da die persönliche Beratung noch?</w:t>
      </w:r>
    </w:p>
    <w:p w:rsidR="004E6DFC" w:rsidRPr="004E6DFC" w:rsidRDefault="004E6DFC" w:rsidP="00EC4C28">
      <w:pPr>
        <w:spacing w:line="260" w:lineRule="atLeast"/>
        <w:jc w:val="both"/>
        <w:rPr>
          <w:sz w:val="22"/>
          <w:szCs w:val="22"/>
        </w:rPr>
      </w:pPr>
      <w:r w:rsidRPr="004E6DFC">
        <w:rPr>
          <w:sz w:val="22"/>
          <w:szCs w:val="22"/>
        </w:rPr>
        <w:t xml:space="preserve">Die ist nach wie vor </w:t>
      </w:r>
      <w:r w:rsidR="00EB076F">
        <w:rPr>
          <w:sz w:val="22"/>
          <w:szCs w:val="22"/>
        </w:rPr>
        <w:t>sehr</w:t>
      </w:r>
      <w:r w:rsidRPr="004E6DFC">
        <w:rPr>
          <w:sz w:val="22"/>
          <w:szCs w:val="22"/>
        </w:rPr>
        <w:t xml:space="preserve"> wichtig! Es steckt in unseren ebm-papst Genen, dass wir jedem </w:t>
      </w:r>
      <w:r w:rsidR="00EB076F">
        <w:rPr>
          <w:sz w:val="22"/>
          <w:szCs w:val="22"/>
        </w:rPr>
        <w:t xml:space="preserve">genau </w:t>
      </w:r>
      <w:r w:rsidRPr="004E6DFC">
        <w:rPr>
          <w:sz w:val="22"/>
          <w:szCs w:val="22"/>
        </w:rPr>
        <w:t>den Service</w:t>
      </w:r>
      <w:r w:rsidR="00EB076F">
        <w:rPr>
          <w:sz w:val="22"/>
          <w:szCs w:val="22"/>
        </w:rPr>
        <w:t>level</w:t>
      </w:r>
      <w:r w:rsidRPr="004E6DFC">
        <w:rPr>
          <w:sz w:val="22"/>
          <w:szCs w:val="22"/>
        </w:rPr>
        <w:t xml:space="preserve"> bieten, den er braucht: Wir gehen zum Kunden, versuchen die Applikation zu verstehen und erarbeiten gemeinsam mit ihm, welches Antriebssystem er </w:t>
      </w:r>
      <w:r w:rsidR="007E2BD8" w:rsidRPr="004E6DFC">
        <w:rPr>
          <w:sz w:val="22"/>
          <w:szCs w:val="22"/>
        </w:rPr>
        <w:t xml:space="preserve">konkret </w:t>
      </w:r>
      <w:r w:rsidR="0006615E">
        <w:rPr>
          <w:sz w:val="22"/>
          <w:szCs w:val="22"/>
        </w:rPr>
        <w:t xml:space="preserve">zum Lösen seiner spezifischen Antriebsaufgabe </w:t>
      </w:r>
      <w:r w:rsidRPr="004E6DFC">
        <w:rPr>
          <w:sz w:val="22"/>
          <w:szCs w:val="22"/>
        </w:rPr>
        <w:t>braucht.</w:t>
      </w:r>
      <w:r w:rsidR="00EC4C28">
        <w:rPr>
          <w:sz w:val="22"/>
          <w:szCs w:val="22"/>
        </w:rPr>
        <w:t xml:space="preserve"> </w:t>
      </w:r>
      <w:r w:rsidRPr="004E6DFC">
        <w:rPr>
          <w:sz w:val="22"/>
          <w:szCs w:val="22"/>
        </w:rPr>
        <w:t xml:space="preserve">Dafür haben wir sogenannte Drive </w:t>
      </w:r>
      <w:proofErr w:type="spellStart"/>
      <w:r w:rsidRPr="004E6DFC">
        <w:rPr>
          <w:sz w:val="22"/>
          <w:szCs w:val="22"/>
        </w:rPr>
        <w:t>Experts</w:t>
      </w:r>
      <w:proofErr w:type="spellEnd"/>
      <w:r w:rsidRPr="004E6DFC">
        <w:rPr>
          <w:sz w:val="22"/>
          <w:szCs w:val="22"/>
        </w:rPr>
        <w:t xml:space="preserve">, die mit hoher Fach- und Wirtschaftskompetenz für die Kunden da sind. Das Team </w:t>
      </w:r>
      <w:r w:rsidR="0006615E">
        <w:rPr>
          <w:sz w:val="22"/>
          <w:szCs w:val="22"/>
        </w:rPr>
        <w:t xml:space="preserve">der Drive </w:t>
      </w:r>
      <w:proofErr w:type="spellStart"/>
      <w:r w:rsidR="0006615E">
        <w:rPr>
          <w:sz w:val="22"/>
          <w:szCs w:val="22"/>
        </w:rPr>
        <w:t>Experts</w:t>
      </w:r>
      <w:proofErr w:type="spellEnd"/>
      <w:r w:rsidR="0006615E">
        <w:rPr>
          <w:sz w:val="22"/>
          <w:szCs w:val="22"/>
        </w:rPr>
        <w:t xml:space="preserve"> </w:t>
      </w:r>
      <w:r w:rsidRPr="004E6DFC">
        <w:rPr>
          <w:sz w:val="22"/>
          <w:szCs w:val="22"/>
        </w:rPr>
        <w:t>wir</w:t>
      </w:r>
      <w:r w:rsidR="0006615E">
        <w:rPr>
          <w:sz w:val="22"/>
          <w:szCs w:val="22"/>
        </w:rPr>
        <w:t>d</w:t>
      </w:r>
      <w:r w:rsidRPr="004E6DFC">
        <w:rPr>
          <w:sz w:val="22"/>
          <w:szCs w:val="22"/>
        </w:rPr>
        <w:t xml:space="preserve"> gerade weltweit aus</w:t>
      </w:r>
      <w:r w:rsidR="0006615E">
        <w:rPr>
          <w:sz w:val="22"/>
          <w:szCs w:val="22"/>
        </w:rPr>
        <w:t>gebaut</w:t>
      </w:r>
      <w:r w:rsidRPr="004E6DFC">
        <w:rPr>
          <w:sz w:val="22"/>
          <w:szCs w:val="22"/>
        </w:rPr>
        <w:t xml:space="preserve">. Dadurch, dass bei uns </w:t>
      </w:r>
      <w:r w:rsidR="0006615E">
        <w:rPr>
          <w:sz w:val="22"/>
          <w:szCs w:val="22"/>
        </w:rPr>
        <w:t xml:space="preserve">die durchweg </w:t>
      </w:r>
      <w:r w:rsidRPr="004E6DFC">
        <w:rPr>
          <w:sz w:val="22"/>
          <w:szCs w:val="22"/>
        </w:rPr>
        <w:t xml:space="preserve">Techniker </w:t>
      </w:r>
      <w:r w:rsidR="00302E68">
        <w:rPr>
          <w:sz w:val="22"/>
          <w:szCs w:val="22"/>
        </w:rPr>
        <w:t xml:space="preserve">als Drive </w:t>
      </w:r>
      <w:proofErr w:type="spellStart"/>
      <w:r w:rsidR="00302E68">
        <w:rPr>
          <w:sz w:val="22"/>
          <w:szCs w:val="22"/>
        </w:rPr>
        <w:t>Experts</w:t>
      </w:r>
      <w:proofErr w:type="spellEnd"/>
      <w:r w:rsidR="00302E68">
        <w:rPr>
          <w:sz w:val="22"/>
          <w:szCs w:val="22"/>
        </w:rPr>
        <w:t xml:space="preserve"> </w:t>
      </w:r>
      <w:r w:rsidRPr="004E6DFC">
        <w:rPr>
          <w:sz w:val="22"/>
          <w:szCs w:val="22"/>
        </w:rPr>
        <w:t xml:space="preserve">unterwegs sind, sprechen </w:t>
      </w:r>
      <w:r w:rsidR="00B72D51">
        <w:rPr>
          <w:sz w:val="22"/>
          <w:szCs w:val="22"/>
        </w:rPr>
        <w:t>s</w:t>
      </w:r>
      <w:r w:rsidRPr="004E6DFC">
        <w:rPr>
          <w:sz w:val="22"/>
          <w:szCs w:val="22"/>
        </w:rPr>
        <w:t>ie mit den Entwicklern</w:t>
      </w:r>
      <w:r w:rsidR="0006615E">
        <w:rPr>
          <w:sz w:val="22"/>
          <w:szCs w:val="22"/>
        </w:rPr>
        <w:t xml:space="preserve"> beim Kunden</w:t>
      </w:r>
      <w:r w:rsidRPr="004E6DFC">
        <w:rPr>
          <w:sz w:val="22"/>
          <w:szCs w:val="22"/>
        </w:rPr>
        <w:t xml:space="preserve"> auf Augenhöhe. Die Kernkompetenz des Kunden ist in der Regel die Applikation, nicht der Antrieb – und darauf soll er sich auch </w:t>
      </w:r>
      <w:r w:rsidR="00E53FD8">
        <w:rPr>
          <w:sz w:val="22"/>
          <w:szCs w:val="22"/>
        </w:rPr>
        <w:t>weiter</w:t>
      </w:r>
      <w:r w:rsidR="0006615E">
        <w:rPr>
          <w:sz w:val="22"/>
          <w:szCs w:val="22"/>
        </w:rPr>
        <w:t xml:space="preserve"> </w:t>
      </w:r>
      <w:r w:rsidRPr="004E6DFC">
        <w:rPr>
          <w:sz w:val="22"/>
          <w:szCs w:val="22"/>
        </w:rPr>
        <w:t>konzentrieren können.</w:t>
      </w:r>
    </w:p>
    <w:p w:rsidR="004E6DFC" w:rsidRPr="004E6DFC" w:rsidRDefault="004E6DFC" w:rsidP="004E6DFC">
      <w:pPr>
        <w:spacing w:before="240" w:line="260" w:lineRule="atLeast"/>
        <w:jc w:val="both"/>
        <w:rPr>
          <w:b/>
          <w:sz w:val="22"/>
          <w:szCs w:val="22"/>
        </w:rPr>
      </w:pPr>
      <w:r w:rsidRPr="004E6DFC">
        <w:rPr>
          <w:b/>
          <w:sz w:val="22"/>
          <w:szCs w:val="22"/>
        </w:rPr>
        <w:t>Ein weiteres ebm-papst Gen ist Energieeffizienz. Wo sind da noch Potenziale zur Verbesserung?</w:t>
      </w:r>
    </w:p>
    <w:p w:rsidR="004E6DFC" w:rsidRPr="004E6DFC" w:rsidRDefault="004E6DFC" w:rsidP="004E6DFC">
      <w:pPr>
        <w:spacing w:line="260" w:lineRule="atLeast"/>
        <w:jc w:val="both"/>
        <w:rPr>
          <w:sz w:val="22"/>
          <w:szCs w:val="22"/>
        </w:rPr>
      </w:pPr>
      <w:r w:rsidRPr="004E6DFC">
        <w:rPr>
          <w:sz w:val="22"/>
          <w:szCs w:val="22"/>
        </w:rPr>
        <w:t>Da wir das gesamte Antriebssystem betrachten, können wir es</w:t>
      </w:r>
      <w:r w:rsidR="00B72D51">
        <w:rPr>
          <w:sz w:val="22"/>
          <w:szCs w:val="22"/>
        </w:rPr>
        <w:t xml:space="preserve"> </w:t>
      </w:r>
      <w:r w:rsidRPr="004E6DFC">
        <w:rPr>
          <w:sz w:val="22"/>
          <w:szCs w:val="22"/>
        </w:rPr>
        <w:t xml:space="preserve">sehr effizient </w:t>
      </w:r>
      <w:r w:rsidR="00B72D51">
        <w:rPr>
          <w:sz w:val="22"/>
          <w:szCs w:val="22"/>
        </w:rPr>
        <w:t>auslegen</w:t>
      </w:r>
      <w:r w:rsidRPr="004E6DFC">
        <w:rPr>
          <w:sz w:val="22"/>
          <w:szCs w:val="22"/>
        </w:rPr>
        <w:t>. Unsere Getriebeentwicklung in Lauf kümmert sich um höchste Laufruhe und Effizienz. Mit unserer Motor</w:t>
      </w:r>
      <w:r w:rsidR="0006615E">
        <w:rPr>
          <w:sz w:val="22"/>
          <w:szCs w:val="22"/>
        </w:rPr>
        <w:t>- und Ansteuerungs</w:t>
      </w:r>
      <w:r w:rsidRPr="004E6DFC">
        <w:rPr>
          <w:sz w:val="22"/>
          <w:szCs w:val="22"/>
        </w:rPr>
        <w:t xml:space="preserve">kompetenz in St. Georgen sorgen wir für höchste Wirkungsgrade. Allein </w:t>
      </w:r>
      <w:r w:rsidR="0006615E">
        <w:rPr>
          <w:sz w:val="22"/>
          <w:szCs w:val="22"/>
        </w:rPr>
        <w:t>die Kombination</w:t>
      </w:r>
      <w:r w:rsidRPr="004E6DFC">
        <w:rPr>
          <w:sz w:val="22"/>
          <w:szCs w:val="22"/>
        </w:rPr>
        <w:t xml:space="preserve"> </w:t>
      </w:r>
      <w:r w:rsidR="00166ED8">
        <w:rPr>
          <w:sz w:val="22"/>
          <w:szCs w:val="22"/>
        </w:rPr>
        <w:t xml:space="preserve">von </w:t>
      </w:r>
      <w:r w:rsidRPr="004E6DFC">
        <w:rPr>
          <w:sz w:val="22"/>
          <w:szCs w:val="22"/>
        </w:rPr>
        <w:t>Motor und Elektronik lieg</w:t>
      </w:r>
      <w:r w:rsidR="0006615E">
        <w:rPr>
          <w:sz w:val="22"/>
          <w:szCs w:val="22"/>
        </w:rPr>
        <w:t>t hinsichtlich</w:t>
      </w:r>
      <w:r w:rsidRPr="004E6DFC">
        <w:rPr>
          <w:sz w:val="22"/>
          <w:szCs w:val="22"/>
        </w:rPr>
        <w:t xml:space="preserve"> </w:t>
      </w:r>
      <w:r w:rsidR="00166ED8">
        <w:rPr>
          <w:sz w:val="22"/>
          <w:szCs w:val="22"/>
        </w:rPr>
        <w:t xml:space="preserve">des </w:t>
      </w:r>
      <w:r w:rsidRPr="004E6DFC">
        <w:rPr>
          <w:sz w:val="22"/>
          <w:szCs w:val="22"/>
        </w:rPr>
        <w:t>Wirkungsgrad</w:t>
      </w:r>
      <w:r w:rsidR="00166ED8">
        <w:rPr>
          <w:sz w:val="22"/>
          <w:szCs w:val="22"/>
        </w:rPr>
        <w:t>s</w:t>
      </w:r>
      <w:r w:rsidR="0006615E">
        <w:rPr>
          <w:sz w:val="22"/>
          <w:szCs w:val="22"/>
        </w:rPr>
        <w:t xml:space="preserve"> bei</w:t>
      </w:r>
      <w:r w:rsidRPr="004E6DFC">
        <w:rPr>
          <w:sz w:val="22"/>
          <w:szCs w:val="22"/>
        </w:rPr>
        <w:t xml:space="preserve"> bi</w:t>
      </w:r>
      <w:r w:rsidR="00EC4C28">
        <w:rPr>
          <w:sz w:val="22"/>
          <w:szCs w:val="22"/>
        </w:rPr>
        <w:t>s zu 95</w:t>
      </w:r>
      <w:r w:rsidR="00E53FD8">
        <w:rPr>
          <w:sz w:val="22"/>
          <w:szCs w:val="22"/>
        </w:rPr>
        <w:t xml:space="preserve"> </w:t>
      </w:r>
      <w:r w:rsidRPr="004E6DFC">
        <w:rPr>
          <w:sz w:val="22"/>
          <w:szCs w:val="22"/>
        </w:rPr>
        <w:t>Prozent. Natürlich können wir rein technisch noch effizientere Antriebe anbieten – aber da geht dann die Kostenspirale nach oben</w:t>
      </w:r>
      <w:r w:rsidR="0006615E">
        <w:rPr>
          <w:sz w:val="22"/>
          <w:szCs w:val="22"/>
        </w:rPr>
        <w:t xml:space="preserve"> auf</w:t>
      </w:r>
      <w:r w:rsidRPr="004E6DFC">
        <w:rPr>
          <w:sz w:val="22"/>
          <w:szCs w:val="22"/>
        </w:rPr>
        <w:t xml:space="preserve">. </w:t>
      </w:r>
      <w:r w:rsidR="00B72D51" w:rsidRPr="00B60504">
        <w:rPr>
          <w:sz w:val="22"/>
          <w:szCs w:val="22"/>
        </w:rPr>
        <w:t>Wir bieten</w:t>
      </w:r>
      <w:r w:rsidR="00B72D51">
        <w:rPr>
          <w:sz w:val="22"/>
          <w:szCs w:val="22"/>
        </w:rPr>
        <w:t xml:space="preserve"> </w:t>
      </w:r>
      <w:r w:rsidR="00B72D51" w:rsidRPr="00B60504">
        <w:rPr>
          <w:sz w:val="22"/>
          <w:szCs w:val="22"/>
        </w:rPr>
        <w:t xml:space="preserve">unseren Kunden </w:t>
      </w:r>
      <w:r w:rsidR="00B72D51">
        <w:rPr>
          <w:sz w:val="22"/>
          <w:szCs w:val="22"/>
        </w:rPr>
        <w:t xml:space="preserve">lieber Produkte mit höchster </w:t>
      </w:r>
      <w:r w:rsidR="00B72D51" w:rsidRPr="00B60504">
        <w:rPr>
          <w:sz w:val="22"/>
          <w:szCs w:val="22"/>
        </w:rPr>
        <w:t xml:space="preserve">Effizienz </w:t>
      </w:r>
      <w:r w:rsidR="00B72D51">
        <w:rPr>
          <w:sz w:val="22"/>
          <w:szCs w:val="22"/>
        </w:rPr>
        <w:t>zu wirtschaftlichen Preisen</w:t>
      </w:r>
      <w:r w:rsidRPr="004E6DFC">
        <w:rPr>
          <w:sz w:val="22"/>
          <w:szCs w:val="22"/>
        </w:rPr>
        <w:t>.</w:t>
      </w:r>
    </w:p>
    <w:p w:rsidR="004E6DFC" w:rsidRPr="004E6DFC" w:rsidRDefault="00D419DA" w:rsidP="00710116">
      <w:pPr>
        <w:spacing w:line="260" w:lineRule="atLeast"/>
        <w:jc w:val="both"/>
        <w:rPr>
          <w:b/>
          <w:sz w:val="22"/>
          <w:szCs w:val="22"/>
        </w:rPr>
      </w:pPr>
      <w:r>
        <w:rPr>
          <w:b/>
          <w:sz w:val="22"/>
          <w:szCs w:val="22"/>
        </w:rPr>
        <w:br w:type="page"/>
      </w:r>
      <w:r w:rsidR="004E6DFC" w:rsidRPr="004E6DFC">
        <w:rPr>
          <w:b/>
          <w:sz w:val="22"/>
          <w:szCs w:val="22"/>
        </w:rPr>
        <w:lastRenderedPageBreak/>
        <w:t>Eine Marktanford</w:t>
      </w:r>
      <w:bookmarkStart w:id="0" w:name="_GoBack"/>
      <w:bookmarkEnd w:id="0"/>
      <w:r w:rsidR="004E6DFC" w:rsidRPr="004E6DFC">
        <w:rPr>
          <w:b/>
          <w:sz w:val="22"/>
          <w:szCs w:val="22"/>
        </w:rPr>
        <w:t>erung ist auch, dass die Antriebe möglichst klein bauen …</w:t>
      </w:r>
    </w:p>
    <w:p w:rsidR="004E6DFC" w:rsidRPr="004E6DFC" w:rsidRDefault="004E6DFC" w:rsidP="004E6DFC">
      <w:pPr>
        <w:spacing w:line="260" w:lineRule="atLeast"/>
        <w:jc w:val="both"/>
        <w:rPr>
          <w:sz w:val="22"/>
          <w:szCs w:val="22"/>
        </w:rPr>
      </w:pPr>
      <w:r w:rsidRPr="004E6DFC">
        <w:rPr>
          <w:sz w:val="22"/>
          <w:szCs w:val="22"/>
        </w:rPr>
        <w:t>Unsere BLDC</w:t>
      </w:r>
      <w:r w:rsidR="002B7D11">
        <w:rPr>
          <w:sz w:val="22"/>
          <w:szCs w:val="22"/>
        </w:rPr>
        <w:t>-</w:t>
      </w:r>
      <w:r w:rsidRPr="004E6DFC">
        <w:rPr>
          <w:sz w:val="22"/>
          <w:szCs w:val="22"/>
        </w:rPr>
        <w:t xml:space="preserve">Motoren sind im Vergleich zu </w:t>
      </w:r>
      <w:r w:rsidR="00E53FD8">
        <w:rPr>
          <w:sz w:val="22"/>
          <w:szCs w:val="22"/>
        </w:rPr>
        <w:t>AC</w:t>
      </w:r>
      <w:r w:rsidR="007E2BD8">
        <w:rPr>
          <w:sz w:val="22"/>
          <w:szCs w:val="22"/>
        </w:rPr>
        <w:t>-</w:t>
      </w:r>
      <w:r w:rsidR="00E53FD8">
        <w:rPr>
          <w:sz w:val="22"/>
          <w:szCs w:val="22"/>
        </w:rPr>
        <w:t xml:space="preserve"> und </w:t>
      </w:r>
      <w:r w:rsidR="0006615E">
        <w:rPr>
          <w:sz w:val="22"/>
          <w:szCs w:val="22"/>
        </w:rPr>
        <w:t>bürstenbehafteten Motoren</w:t>
      </w:r>
      <w:r w:rsidRPr="004E6DFC">
        <w:rPr>
          <w:sz w:val="22"/>
          <w:szCs w:val="22"/>
        </w:rPr>
        <w:t xml:space="preserve"> un</w:t>
      </w:r>
      <w:r w:rsidR="002B7D11">
        <w:rPr>
          <w:sz w:val="22"/>
          <w:szCs w:val="22"/>
        </w:rPr>
        <w:t>glaublich</w:t>
      </w:r>
      <w:r w:rsidRPr="004E6DFC">
        <w:rPr>
          <w:sz w:val="22"/>
          <w:szCs w:val="22"/>
        </w:rPr>
        <w:t xml:space="preserve"> kompakt</w:t>
      </w:r>
      <w:r w:rsidR="002F43E5">
        <w:rPr>
          <w:sz w:val="22"/>
          <w:szCs w:val="22"/>
        </w:rPr>
        <w:t xml:space="preserve"> und leistungsstark</w:t>
      </w:r>
      <w:r w:rsidRPr="004E6DFC">
        <w:rPr>
          <w:sz w:val="22"/>
          <w:szCs w:val="22"/>
        </w:rPr>
        <w:t>. Das ermöglicht</w:t>
      </w:r>
      <w:r w:rsidR="002F43E5">
        <w:rPr>
          <w:sz w:val="22"/>
          <w:szCs w:val="22"/>
        </w:rPr>
        <w:t xml:space="preserve"> </w:t>
      </w:r>
      <w:r w:rsidR="00E53FD8">
        <w:rPr>
          <w:sz w:val="22"/>
          <w:szCs w:val="22"/>
        </w:rPr>
        <w:t>die</w:t>
      </w:r>
      <w:r w:rsidRPr="004E6DFC">
        <w:rPr>
          <w:sz w:val="22"/>
          <w:szCs w:val="22"/>
        </w:rPr>
        <w:t xml:space="preserve"> Antriebe direkt in d</w:t>
      </w:r>
      <w:r w:rsidR="00E53FD8">
        <w:rPr>
          <w:sz w:val="22"/>
          <w:szCs w:val="22"/>
        </w:rPr>
        <w:t>ie Kundenapplikation</w:t>
      </w:r>
      <w:r w:rsidR="00CE67B1">
        <w:rPr>
          <w:sz w:val="22"/>
          <w:szCs w:val="22"/>
        </w:rPr>
        <w:t xml:space="preserve"> zu verbauen</w:t>
      </w:r>
      <w:r w:rsidRPr="004E6DFC">
        <w:rPr>
          <w:sz w:val="22"/>
          <w:szCs w:val="22"/>
        </w:rPr>
        <w:t xml:space="preserve">. </w:t>
      </w:r>
      <w:r w:rsidR="002F43E5">
        <w:rPr>
          <w:sz w:val="22"/>
          <w:szCs w:val="22"/>
        </w:rPr>
        <w:t xml:space="preserve">Das unterstützt das Ziel der Modularisierung und </w:t>
      </w:r>
      <w:r w:rsidRPr="004E6DFC">
        <w:rPr>
          <w:sz w:val="22"/>
          <w:szCs w:val="22"/>
        </w:rPr>
        <w:t xml:space="preserve">steigert Präzision, Produktsicherheit und damit Verfügbarkeit. Auf den Trend batteriegetriebener Lösungen zahlen diese Motoren außerdem mit einem geringen Gewicht ein. </w:t>
      </w:r>
    </w:p>
    <w:p w:rsidR="004E6DFC" w:rsidRPr="00EC4C28" w:rsidRDefault="004E6DFC" w:rsidP="00EC4C28">
      <w:pPr>
        <w:spacing w:before="240" w:line="260" w:lineRule="atLeast"/>
        <w:jc w:val="both"/>
        <w:rPr>
          <w:b/>
          <w:sz w:val="22"/>
          <w:szCs w:val="22"/>
        </w:rPr>
      </w:pPr>
      <w:r w:rsidRPr="00EC4C28">
        <w:rPr>
          <w:b/>
          <w:sz w:val="22"/>
          <w:szCs w:val="22"/>
        </w:rPr>
        <w:t>Bei den genannten Beispielen spielt das Thema Vernetzung aber auch eine große Rolle. Welche Lösungen bieten Sie hierzu an?</w:t>
      </w:r>
    </w:p>
    <w:p w:rsidR="004E6DFC" w:rsidRPr="004E6DFC" w:rsidRDefault="004E6DFC" w:rsidP="004E6DFC">
      <w:pPr>
        <w:spacing w:line="260" w:lineRule="atLeast"/>
        <w:jc w:val="both"/>
        <w:rPr>
          <w:sz w:val="22"/>
          <w:szCs w:val="22"/>
        </w:rPr>
      </w:pPr>
      <w:r w:rsidRPr="004E6DFC">
        <w:rPr>
          <w:sz w:val="22"/>
          <w:szCs w:val="22"/>
        </w:rPr>
        <w:t xml:space="preserve">Unsere Antriebe bringen bei Bedarf integrierte Intelligenz mit. Der Motor registriert und meldet nicht nur eigene Zustände, sondern kann auch als Analysegrundlage dienen, um beispielsweise Störungen in der Applikation zu erkennen. Dadurch </w:t>
      </w:r>
      <w:r w:rsidR="00CE67B1">
        <w:rPr>
          <w:sz w:val="22"/>
          <w:szCs w:val="22"/>
        </w:rPr>
        <w:t xml:space="preserve">können Themen wie </w:t>
      </w:r>
      <w:proofErr w:type="spellStart"/>
      <w:r w:rsidR="00CE67B1">
        <w:rPr>
          <w:sz w:val="22"/>
          <w:szCs w:val="22"/>
        </w:rPr>
        <w:t>Condition</w:t>
      </w:r>
      <w:proofErr w:type="spellEnd"/>
      <w:r w:rsidR="00CE67B1">
        <w:rPr>
          <w:sz w:val="22"/>
          <w:szCs w:val="22"/>
        </w:rPr>
        <w:t xml:space="preserve"> Monitoring</w:t>
      </w:r>
      <w:r w:rsidRPr="004E6DFC">
        <w:rPr>
          <w:sz w:val="22"/>
          <w:szCs w:val="22"/>
        </w:rPr>
        <w:t xml:space="preserve"> </w:t>
      </w:r>
      <w:r w:rsidR="00CE67B1">
        <w:rPr>
          <w:sz w:val="22"/>
          <w:szCs w:val="22"/>
        </w:rPr>
        <w:t xml:space="preserve">und </w:t>
      </w:r>
      <w:proofErr w:type="spellStart"/>
      <w:r w:rsidR="00B72D51" w:rsidRPr="004E6DFC">
        <w:rPr>
          <w:sz w:val="22"/>
          <w:szCs w:val="22"/>
        </w:rPr>
        <w:t>Predictive</w:t>
      </w:r>
      <w:proofErr w:type="spellEnd"/>
      <w:r w:rsidR="00B72D51" w:rsidRPr="004E6DFC">
        <w:rPr>
          <w:sz w:val="22"/>
          <w:szCs w:val="22"/>
        </w:rPr>
        <w:t xml:space="preserve"> Maintenance </w:t>
      </w:r>
      <w:r w:rsidR="00B72D51">
        <w:rPr>
          <w:sz w:val="22"/>
          <w:szCs w:val="22"/>
        </w:rPr>
        <w:t xml:space="preserve">mit unseren kompakten </w:t>
      </w:r>
      <w:r w:rsidRPr="004E6DFC">
        <w:rPr>
          <w:sz w:val="22"/>
          <w:szCs w:val="22"/>
        </w:rPr>
        <w:t>Antriebe</w:t>
      </w:r>
      <w:r w:rsidR="00B72D51">
        <w:rPr>
          <w:sz w:val="22"/>
          <w:szCs w:val="22"/>
        </w:rPr>
        <w:t>n sehr</w:t>
      </w:r>
      <w:r w:rsidR="00302E68">
        <w:rPr>
          <w:sz w:val="22"/>
          <w:szCs w:val="22"/>
        </w:rPr>
        <w:t xml:space="preserve"> gut</w:t>
      </w:r>
      <w:r w:rsidR="00B72D51">
        <w:rPr>
          <w:sz w:val="22"/>
          <w:szCs w:val="22"/>
        </w:rPr>
        <w:t xml:space="preserve"> </w:t>
      </w:r>
      <w:r w:rsidR="00CE67B1">
        <w:rPr>
          <w:sz w:val="22"/>
          <w:szCs w:val="22"/>
        </w:rPr>
        <w:t>unterstützt werden</w:t>
      </w:r>
      <w:r w:rsidR="00B72D51">
        <w:rPr>
          <w:sz w:val="22"/>
          <w:szCs w:val="22"/>
        </w:rPr>
        <w:t>.</w:t>
      </w:r>
    </w:p>
    <w:p w:rsidR="004E6DFC" w:rsidRPr="004E6DFC" w:rsidRDefault="004E6DFC" w:rsidP="00EC4C28">
      <w:pPr>
        <w:spacing w:before="240" w:line="260" w:lineRule="atLeast"/>
        <w:jc w:val="both"/>
        <w:rPr>
          <w:b/>
          <w:sz w:val="22"/>
          <w:szCs w:val="22"/>
        </w:rPr>
      </w:pPr>
      <w:r w:rsidRPr="004E6DFC">
        <w:rPr>
          <w:b/>
          <w:sz w:val="22"/>
          <w:szCs w:val="22"/>
        </w:rPr>
        <w:t>Was wird hier zukünftig möglich sein?</w:t>
      </w:r>
    </w:p>
    <w:p w:rsidR="004E6DFC" w:rsidRPr="004E6DFC" w:rsidRDefault="004E6DFC" w:rsidP="004E6DFC">
      <w:pPr>
        <w:spacing w:line="260" w:lineRule="atLeast"/>
        <w:jc w:val="both"/>
        <w:rPr>
          <w:sz w:val="22"/>
          <w:szCs w:val="22"/>
        </w:rPr>
      </w:pPr>
      <w:r w:rsidRPr="004E6DFC">
        <w:rPr>
          <w:sz w:val="22"/>
          <w:szCs w:val="22"/>
        </w:rPr>
        <w:t xml:space="preserve">Wir werden den Kunden sehr viele Daten </w:t>
      </w:r>
      <w:r w:rsidR="00CE67B1">
        <w:rPr>
          <w:sz w:val="22"/>
          <w:szCs w:val="22"/>
        </w:rPr>
        <w:t>bereitstellen</w:t>
      </w:r>
      <w:r w:rsidRPr="004E6DFC">
        <w:rPr>
          <w:sz w:val="22"/>
          <w:szCs w:val="22"/>
        </w:rPr>
        <w:t xml:space="preserve"> können. Sensoren </w:t>
      </w:r>
      <w:r w:rsidR="002F43E5">
        <w:rPr>
          <w:sz w:val="22"/>
          <w:szCs w:val="22"/>
        </w:rPr>
        <w:t xml:space="preserve">im Motor </w:t>
      </w:r>
      <w:r w:rsidRPr="004E6DFC">
        <w:rPr>
          <w:sz w:val="22"/>
          <w:szCs w:val="22"/>
        </w:rPr>
        <w:t>erfassen viele Parameter</w:t>
      </w:r>
      <w:r w:rsidR="006A18F9">
        <w:rPr>
          <w:sz w:val="22"/>
          <w:szCs w:val="22"/>
        </w:rPr>
        <w:t>, d</w:t>
      </w:r>
      <w:r w:rsidRPr="004E6DFC">
        <w:rPr>
          <w:sz w:val="22"/>
          <w:szCs w:val="22"/>
        </w:rPr>
        <w:t>ie können wir dann in Echtzeit ausspielen. Über die integrierte Intelligenz der Antriebe können wir Zustände auch berechnen. Wir können zukünftig Lage, Temperatur, Geschwindigkeits</w:t>
      </w:r>
      <w:r w:rsidR="00CE67B1">
        <w:rPr>
          <w:sz w:val="22"/>
          <w:szCs w:val="22"/>
        </w:rPr>
        <w:t>informationen</w:t>
      </w:r>
      <w:r w:rsidRPr="004E6DFC">
        <w:rPr>
          <w:sz w:val="22"/>
          <w:szCs w:val="22"/>
        </w:rPr>
        <w:t xml:space="preserve">, Drehmomente, Stromwerte liefern und dem Kunden helfen, das Gesamtsystem besser zu verstehen und es zu optimieren. Denkbar ist auch eine vereinfachte Installation über ein selbstlernendes System. Der Motor läuft an und </w:t>
      </w:r>
      <w:r w:rsidR="00CE67B1">
        <w:rPr>
          <w:sz w:val="22"/>
          <w:szCs w:val="22"/>
        </w:rPr>
        <w:t>legt</w:t>
      </w:r>
      <w:r w:rsidRPr="004E6DFC">
        <w:rPr>
          <w:sz w:val="22"/>
          <w:szCs w:val="22"/>
        </w:rPr>
        <w:t xml:space="preserve"> seine</w:t>
      </w:r>
      <w:r w:rsidR="00CE67B1">
        <w:rPr>
          <w:sz w:val="22"/>
          <w:szCs w:val="22"/>
        </w:rPr>
        <w:t xml:space="preserve"> optimalen Regelp</w:t>
      </w:r>
      <w:r w:rsidRPr="004E6DFC">
        <w:rPr>
          <w:sz w:val="22"/>
          <w:szCs w:val="22"/>
        </w:rPr>
        <w:t>arameter selbst</w:t>
      </w:r>
      <w:r w:rsidR="00CE67B1">
        <w:rPr>
          <w:sz w:val="22"/>
          <w:szCs w:val="22"/>
        </w:rPr>
        <w:t xml:space="preserve"> fest</w:t>
      </w:r>
      <w:r w:rsidRPr="004E6DFC">
        <w:rPr>
          <w:sz w:val="22"/>
          <w:szCs w:val="22"/>
        </w:rPr>
        <w:t>.</w:t>
      </w:r>
    </w:p>
    <w:p w:rsidR="004E6DFC" w:rsidRPr="004E6DFC" w:rsidRDefault="004E6DFC" w:rsidP="00EC4C28">
      <w:pPr>
        <w:spacing w:before="240" w:line="260" w:lineRule="atLeast"/>
        <w:jc w:val="both"/>
        <w:rPr>
          <w:b/>
          <w:sz w:val="22"/>
          <w:szCs w:val="22"/>
        </w:rPr>
      </w:pPr>
      <w:r w:rsidRPr="004E6DFC">
        <w:rPr>
          <w:b/>
          <w:sz w:val="22"/>
          <w:szCs w:val="22"/>
        </w:rPr>
        <w:t>Für welches Bus-System sind die Antriebe denn ausgelegt?</w:t>
      </w:r>
    </w:p>
    <w:p w:rsidR="002D1047" w:rsidRPr="00B60504" w:rsidRDefault="004E6DFC" w:rsidP="004E6DFC">
      <w:pPr>
        <w:spacing w:line="260" w:lineRule="atLeast"/>
        <w:jc w:val="both"/>
        <w:rPr>
          <w:sz w:val="22"/>
          <w:szCs w:val="22"/>
        </w:rPr>
      </w:pPr>
      <w:r w:rsidRPr="004E6DFC">
        <w:rPr>
          <w:sz w:val="22"/>
          <w:szCs w:val="22"/>
        </w:rPr>
        <w:t xml:space="preserve">In der Antriebstechnik gibt es leider keine Konzentration auf ein bestimmtes BUS-System, sondern eine große Vielzahl unterschiedlicher Systeme. </w:t>
      </w:r>
      <w:r w:rsidR="00E01E3D">
        <w:rPr>
          <w:sz w:val="22"/>
          <w:szCs w:val="22"/>
        </w:rPr>
        <w:t>Heute bieten wir Antriebssyst</w:t>
      </w:r>
      <w:r w:rsidR="00166ED8">
        <w:rPr>
          <w:sz w:val="22"/>
          <w:szCs w:val="22"/>
        </w:rPr>
        <w:t>e</w:t>
      </w:r>
      <w:r w:rsidR="00E01E3D">
        <w:rPr>
          <w:sz w:val="22"/>
          <w:szCs w:val="22"/>
        </w:rPr>
        <w:t xml:space="preserve">me mit </w:t>
      </w:r>
      <w:proofErr w:type="spellStart"/>
      <w:r w:rsidR="00E01E3D">
        <w:rPr>
          <w:sz w:val="22"/>
          <w:szCs w:val="22"/>
        </w:rPr>
        <w:t>CANOpen</w:t>
      </w:r>
      <w:proofErr w:type="spellEnd"/>
      <w:r w:rsidR="00E01E3D">
        <w:rPr>
          <w:sz w:val="22"/>
          <w:szCs w:val="22"/>
        </w:rPr>
        <w:t xml:space="preserve"> Protokoll an und z</w:t>
      </w:r>
      <w:r w:rsidRPr="004E6DFC">
        <w:rPr>
          <w:sz w:val="22"/>
          <w:szCs w:val="22"/>
        </w:rPr>
        <w:t xml:space="preserve">ukünftig werden wir </w:t>
      </w:r>
      <w:r w:rsidR="00E01E3D">
        <w:rPr>
          <w:sz w:val="22"/>
          <w:szCs w:val="22"/>
        </w:rPr>
        <w:t xml:space="preserve">weitere marktübliche Bus-Systeme </w:t>
      </w:r>
      <w:r w:rsidRPr="004E6DFC">
        <w:rPr>
          <w:sz w:val="22"/>
          <w:szCs w:val="22"/>
        </w:rPr>
        <w:t>anbieten</w:t>
      </w:r>
      <w:r w:rsidR="00E01E3D">
        <w:rPr>
          <w:sz w:val="22"/>
          <w:szCs w:val="22"/>
        </w:rPr>
        <w:t xml:space="preserve"> können.</w:t>
      </w:r>
    </w:p>
    <w:p w:rsidR="00166ED8" w:rsidRDefault="00166ED8" w:rsidP="00EC4C28">
      <w:pPr>
        <w:spacing w:before="240" w:line="260" w:lineRule="atLeast"/>
        <w:jc w:val="both"/>
        <w:rPr>
          <w:b/>
          <w:sz w:val="22"/>
          <w:szCs w:val="22"/>
        </w:rPr>
      </w:pPr>
    </w:p>
    <w:p w:rsidR="004E6DFC" w:rsidRPr="004E6DFC" w:rsidRDefault="004E6DFC" w:rsidP="00EC4C28">
      <w:pPr>
        <w:spacing w:before="240" w:line="260" w:lineRule="atLeast"/>
        <w:jc w:val="both"/>
        <w:rPr>
          <w:b/>
          <w:sz w:val="22"/>
          <w:szCs w:val="22"/>
        </w:rPr>
      </w:pPr>
      <w:r w:rsidRPr="004E6DFC">
        <w:rPr>
          <w:b/>
          <w:sz w:val="22"/>
          <w:szCs w:val="22"/>
        </w:rPr>
        <w:t>Zur Person</w:t>
      </w:r>
    </w:p>
    <w:p w:rsidR="004E6DFC" w:rsidRPr="00B60504" w:rsidRDefault="004E6DFC" w:rsidP="00EC4C28">
      <w:pPr>
        <w:jc w:val="both"/>
        <w:rPr>
          <w:sz w:val="22"/>
          <w:szCs w:val="22"/>
        </w:rPr>
      </w:pPr>
      <w:r w:rsidRPr="004E6DFC">
        <w:rPr>
          <w:sz w:val="22"/>
          <w:szCs w:val="22"/>
        </w:rPr>
        <w:t xml:space="preserve">Johannes Moosmann </w:t>
      </w:r>
      <w:r w:rsidR="00EC4C28">
        <w:rPr>
          <w:sz w:val="22"/>
          <w:szCs w:val="22"/>
        </w:rPr>
        <w:t xml:space="preserve">hat </w:t>
      </w:r>
      <w:r w:rsidRPr="004E6DFC">
        <w:rPr>
          <w:sz w:val="22"/>
          <w:szCs w:val="22"/>
        </w:rPr>
        <w:t xml:space="preserve">in Ulm </w:t>
      </w:r>
      <w:r w:rsidR="00EC4C28" w:rsidRPr="004E6DFC">
        <w:rPr>
          <w:sz w:val="22"/>
          <w:szCs w:val="22"/>
        </w:rPr>
        <w:t xml:space="preserve">Mechatronik </w:t>
      </w:r>
      <w:r w:rsidR="00EC4C28">
        <w:rPr>
          <w:sz w:val="22"/>
          <w:szCs w:val="22"/>
        </w:rPr>
        <w:t>studiert</w:t>
      </w:r>
      <w:r w:rsidR="00E01E3D">
        <w:rPr>
          <w:sz w:val="22"/>
          <w:szCs w:val="22"/>
        </w:rPr>
        <w:t xml:space="preserve"> und </w:t>
      </w:r>
      <w:r w:rsidR="00942783">
        <w:rPr>
          <w:sz w:val="22"/>
          <w:szCs w:val="22"/>
        </w:rPr>
        <w:t xml:space="preserve">seine Ausbildung um </w:t>
      </w:r>
      <w:r w:rsidR="00836AE7">
        <w:rPr>
          <w:sz w:val="22"/>
          <w:szCs w:val="22"/>
        </w:rPr>
        <w:t>ein betriebswirtschaftliches Zusatzstudium (</w:t>
      </w:r>
      <w:r w:rsidR="00E01E3D">
        <w:rPr>
          <w:sz w:val="22"/>
          <w:szCs w:val="22"/>
        </w:rPr>
        <w:t>MBA</w:t>
      </w:r>
      <w:r w:rsidR="00836AE7">
        <w:rPr>
          <w:sz w:val="22"/>
          <w:szCs w:val="22"/>
        </w:rPr>
        <w:t>)</w:t>
      </w:r>
      <w:r w:rsidR="00942783">
        <w:rPr>
          <w:sz w:val="22"/>
          <w:szCs w:val="22"/>
        </w:rPr>
        <w:t xml:space="preserve"> erweitert.</w:t>
      </w:r>
      <w:r w:rsidR="00EC4C28">
        <w:rPr>
          <w:sz w:val="22"/>
          <w:szCs w:val="22"/>
        </w:rPr>
        <w:t xml:space="preserve"> </w:t>
      </w:r>
      <w:r w:rsidR="00836AE7">
        <w:rPr>
          <w:sz w:val="22"/>
          <w:szCs w:val="22"/>
        </w:rPr>
        <w:t>Er</w:t>
      </w:r>
      <w:r>
        <w:rPr>
          <w:sz w:val="22"/>
          <w:szCs w:val="22"/>
        </w:rPr>
        <w:t xml:space="preserve"> ist seit </w:t>
      </w:r>
      <w:r w:rsidRPr="004E6DFC">
        <w:rPr>
          <w:sz w:val="22"/>
          <w:szCs w:val="22"/>
        </w:rPr>
        <w:t>2003 bei ebm-papst in St. Georgen</w:t>
      </w:r>
      <w:r>
        <w:rPr>
          <w:sz w:val="22"/>
          <w:szCs w:val="22"/>
        </w:rPr>
        <w:t xml:space="preserve"> tätig</w:t>
      </w:r>
      <w:r w:rsidRPr="004E6DFC">
        <w:rPr>
          <w:sz w:val="22"/>
          <w:szCs w:val="22"/>
        </w:rPr>
        <w:t xml:space="preserve">. </w:t>
      </w:r>
      <w:r>
        <w:rPr>
          <w:sz w:val="22"/>
          <w:szCs w:val="22"/>
        </w:rPr>
        <w:t xml:space="preserve">Zunächst </w:t>
      </w:r>
      <w:r w:rsidR="00EC4C28">
        <w:rPr>
          <w:sz w:val="22"/>
          <w:szCs w:val="22"/>
        </w:rPr>
        <w:t xml:space="preserve">war er </w:t>
      </w:r>
      <w:r w:rsidRPr="004E6DFC">
        <w:rPr>
          <w:sz w:val="22"/>
          <w:szCs w:val="22"/>
        </w:rPr>
        <w:t>für den Bereich Prozess-</w:t>
      </w:r>
      <w:r>
        <w:rPr>
          <w:sz w:val="22"/>
          <w:szCs w:val="22"/>
        </w:rPr>
        <w:t xml:space="preserve"> und Produktionsentwicklung </w:t>
      </w:r>
      <w:r w:rsidR="00EC4C28" w:rsidRPr="004E6DFC">
        <w:rPr>
          <w:sz w:val="22"/>
          <w:szCs w:val="22"/>
        </w:rPr>
        <w:t xml:space="preserve">verantwortlich </w:t>
      </w:r>
      <w:r>
        <w:rPr>
          <w:sz w:val="22"/>
          <w:szCs w:val="22"/>
        </w:rPr>
        <w:t xml:space="preserve">und als </w:t>
      </w:r>
      <w:r w:rsidRPr="004E6DFC">
        <w:rPr>
          <w:sz w:val="22"/>
          <w:szCs w:val="22"/>
        </w:rPr>
        <w:t>Assistent der Geschäftsführung für Organisationsentwicklung</w:t>
      </w:r>
      <w:r w:rsidR="00EC4C28">
        <w:rPr>
          <w:sz w:val="22"/>
          <w:szCs w:val="22"/>
        </w:rPr>
        <w:t xml:space="preserve"> tätig</w:t>
      </w:r>
      <w:r w:rsidRPr="004E6DFC">
        <w:rPr>
          <w:sz w:val="22"/>
          <w:szCs w:val="22"/>
        </w:rPr>
        <w:t>. 2011 übernahm er die Leitung des Geschäftsbereiches Industrielle Antriebstechnik.</w:t>
      </w:r>
    </w:p>
    <w:p w:rsidR="002D1047" w:rsidRDefault="00CE49DD" w:rsidP="002D1047">
      <w:pPr>
        <w:rPr>
          <w:sz w:val="22"/>
          <w:szCs w:val="22"/>
        </w:rPr>
      </w:pPr>
      <w:r>
        <w:rPr>
          <w:noProof/>
        </w:rPr>
        <w:lastRenderedPageBreak/>
        <w:drawing>
          <wp:inline distT="0" distB="0" distL="0" distR="0" wp14:anchorId="3C016FD1" wp14:editId="51F25B6A">
            <wp:extent cx="3431969" cy="2303426"/>
            <wp:effectExtent l="0" t="0" r="0" b="190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3434999" cy="2305460"/>
                    </a:xfrm>
                    <a:prstGeom prst="rect">
                      <a:avLst/>
                    </a:prstGeom>
                  </pic:spPr>
                </pic:pic>
              </a:graphicData>
            </a:graphic>
          </wp:inline>
        </w:drawing>
      </w:r>
      <w:r w:rsidR="002D1047" w:rsidRPr="00B60504">
        <w:rPr>
          <w:sz w:val="22"/>
          <w:szCs w:val="22"/>
        </w:rPr>
        <w:t xml:space="preserve"> </w:t>
      </w:r>
    </w:p>
    <w:p w:rsidR="006B27DE" w:rsidRDefault="00A23E30" w:rsidP="002D1047">
      <w:pPr>
        <w:rPr>
          <w:sz w:val="22"/>
          <w:szCs w:val="22"/>
        </w:rPr>
      </w:pPr>
      <w:r>
        <w:rPr>
          <w:sz w:val="22"/>
          <w:szCs w:val="22"/>
        </w:rPr>
        <w:t>Bild 1</w:t>
      </w:r>
    </w:p>
    <w:p w:rsidR="006B27DE" w:rsidRDefault="006B27DE" w:rsidP="002D1047">
      <w:pPr>
        <w:rPr>
          <w:sz w:val="22"/>
          <w:szCs w:val="22"/>
        </w:rPr>
      </w:pPr>
      <w:r>
        <w:rPr>
          <w:noProof/>
        </w:rPr>
        <w:drawing>
          <wp:inline distT="0" distB="0" distL="0" distR="0" wp14:anchorId="2EA94559" wp14:editId="2ED63842">
            <wp:extent cx="3439046" cy="2232561"/>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email">
                      <a:extLst>
                        <a:ext uri="{28A0092B-C50C-407E-A947-70E740481C1C}">
                          <a14:useLocalDpi xmlns:a14="http://schemas.microsoft.com/office/drawing/2010/main"/>
                        </a:ext>
                      </a:extLst>
                    </a:blip>
                    <a:stretch>
                      <a:fillRect/>
                    </a:stretch>
                  </pic:blipFill>
                  <pic:spPr>
                    <a:xfrm>
                      <a:off x="0" y="0"/>
                      <a:ext cx="3441856" cy="2234385"/>
                    </a:xfrm>
                    <a:prstGeom prst="rect">
                      <a:avLst/>
                    </a:prstGeom>
                  </pic:spPr>
                </pic:pic>
              </a:graphicData>
            </a:graphic>
          </wp:inline>
        </w:drawing>
      </w:r>
    </w:p>
    <w:p w:rsidR="00B60504" w:rsidRDefault="002D1047" w:rsidP="002D1047">
      <w:pPr>
        <w:rPr>
          <w:sz w:val="22"/>
          <w:szCs w:val="22"/>
        </w:rPr>
      </w:pPr>
      <w:r w:rsidRPr="00B60504">
        <w:rPr>
          <w:sz w:val="22"/>
          <w:szCs w:val="22"/>
        </w:rPr>
        <w:t xml:space="preserve">Bild </w:t>
      </w:r>
      <w:r w:rsidR="00A23E30">
        <w:rPr>
          <w:sz w:val="22"/>
          <w:szCs w:val="22"/>
        </w:rPr>
        <w:t>2</w:t>
      </w:r>
      <w:r w:rsidRPr="00B60504">
        <w:rPr>
          <w:sz w:val="22"/>
          <w:szCs w:val="22"/>
        </w:rPr>
        <w:t xml:space="preserve"> </w:t>
      </w:r>
    </w:p>
    <w:p w:rsidR="006B27DE" w:rsidRDefault="006B27DE" w:rsidP="002D1047">
      <w:pPr>
        <w:rPr>
          <w:sz w:val="22"/>
          <w:szCs w:val="22"/>
        </w:rPr>
      </w:pPr>
      <w:r>
        <w:rPr>
          <w:noProof/>
        </w:rPr>
        <w:drawing>
          <wp:inline distT="0" distB="0" distL="0" distR="0" wp14:anchorId="7C881838" wp14:editId="5C6B81D8">
            <wp:extent cx="3431969" cy="2418360"/>
            <wp:effectExtent l="0" t="0" r="0" b="127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email">
                      <a:extLst>
                        <a:ext uri="{28A0092B-C50C-407E-A947-70E740481C1C}">
                          <a14:useLocalDpi xmlns:a14="http://schemas.microsoft.com/office/drawing/2010/main"/>
                        </a:ext>
                      </a:extLst>
                    </a:blip>
                    <a:stretch>
                      <a:fillRect/>
                    </a:stretch>
                  </pic:blipFill>
                  <pic:spPr>
                    <a:xfrm>
                      <a:off x="0" y="0"/>
                      <a:ext cx="3434773" cy="2420336"/>
                    </a:xfrm>
                    <a:prstGeom prst="rect">
                      <a:avLst/>
                    </a:prstGeom>
                  </pic:spPr>
                </pic:pic>
              </a:graphicData>
            </a:graphic>
          </wp:inline>
        </w:drawing>
      </w:r>
    </w:p>
    <w:p w:rsidR="006B27DE" w:rsidRPr="00B60504" w:rsidRDefault="00A23E30" w:rsidP="002D1047">
      <w:pPr>
        <w:rPr>
          <w:sz w:val="22"/>
          <w:szCs w:val="22"/>
        </w:rPr>
      </w:pPr>
      <w:r>
        <w:rPr>
          <w:sz w:val="22"/>
          <w:szCs w:val="22"/>
        </w:rPr>
        <w:t>Bild 3</w:t>
      </w:r>
    </w:p>
    <w:p w:rsidR="0094319F" w:rsidRPr="00B95E38" w:rsidRDefault="0094319F" w:rsidP="0094319F">
      <w:pPr>
        <w:pStyle w:val="berschrift1"/>
        <w:jc w:val="both"/>
        <w:rPr>
          <w:rFonts w:ascii="Arial" w:hAnsi="Arial" w:cs="Arial"/>
          <w:b w:val="0"/>
        </w:rPr>
      </w:pPr>
    </w:p>
    <w:p w:rsidR="0094319F" w:rsidRPr="00F82CCA" w:rsidRDefault="00A23E30" w:rsidP="0094319F">
      <w:pPr>
        <w:pStyle w:val="berschrift1"/>
        <w:jc w:val="both"/>
        <w:rPr>
          <w:rFonts w:ascii="Arial" w:hAnsi="Arial" w:cs="Arial"/>
          <w:b w:val="0"/>
        </w:rPr>
      </w:pPr>
      <w:r>
        <w:rPr>
          <w:rFonts w:ascii="Arial" w:hAnsi="Arial" w:cs="Arial"/>
          <w:b w:val="0"/>
        </w:rPr>
        <w:t>Bilder</w:t>
      </w:r>
      <w:r w:rsidR="0082423B">
        <w:rPr>
          <w:rFonts w:ascii="Arial" w:hAnsi="Arial" w:cs="Arial"/>
          <w:b w:val="0"/>
        </w:rPr>
        <w:t xml:space="preserve"> 1-3</w:t>
      </w:r>
      <w:r w:rsidR="0094319F" w:rsidRPr="00F82CCA">
        <w:rPr>
          <w:rFonts w:ascii="Arial" w:hAnsi="Arial" w:cs="Arial"/>
          <w:b w:val="0"/>
        </w:rPr>
        <w:tab/>
        <w:t>ebm-papst</w:t>
      </w:r>
    </w:p>
    <w:p w:rsidR="0094319F" w:rsidRPr="00F82CCA" w:rsidRDefault="0094319F" w:rsidP="0094319F">
      <w:pPr>
        <w:pStyle w:val="berschrift1"/>
        <w:jc w:val="both"/>
        <w:rPr>
          <w:rFonts w:ascii="Arial" w:hAnsi="Arial" w:cs="Arial"/>
          <w:b w:val="0"/>
        </w:rPr>
      </w:pPr>
      <w:r w:rsidRPr="00F82CCA">
        <w:rPr>
          <w:rFonts w:ascii="Arial" w:hAnsi="Arial" w:cs="Arial"/>
          <w:b w:val="0"/>
        </w:rPr>
        <w:t xml:space="preserve">Zeichen </w:t>
      </w:r>
      <w:r w:rsidRPr="00F82CCA">
        <w:rPr>
          <w:rFonts w:ascii="Arial" w:hAnsi="Arial" w:cs="Arial"/>
          <w:b w:val="0"/>
        </w:rPr>
        <w:tab/>
        <w:t xml:space="preserve">ca. </w:t>
      </w:r>
      <w:r w:rsidR="00F82CCA">
        <w:rPr>
          <w:rFonts w:ascii="Arial" w:hAnsi="Arial" w:cs="Arial"/>
          <w:b w:val="0"/>
        </w:rPr>
        <w:t>6.</w:t>
      </w:r>
      <w:r w:rsidR="00A23E30">
        <w:rPr>
          <w:rFonts w:ascii="Arial" w:hAnsi="Arial" w:cs="Arial"/>
          <w:b w:val="0"/>
        </w:rPr>
        <w:t>7</w:t>
      </w:r>
      <w:r w:rsidR="00F82CCA">
        <w:rPr>
          <w:rFonts w:ascii="Arial" w:hAnsi="Arial" w:cs="Arial"/>
          <w:b w:val="0"/>
        </w:rPr>
        <w:t>00</w:t>
      </w:r>
      <w:r w:rsidRPr="00F82CCA">
        <w:rPr>
          <w:rFonts w:ascii="Arial" w:hAnsi="Arial" w:cs="Arial"/>
          <w:b w:val="0"/>
        </w:rPr>
        <w:t xml:space="preserve">, mit Überschriften und Zwischenüberschriften </w:t>
      </w:r>
    </w:p>
    <w:p w:rsidR="0094319F" w:rsidRPr="00F82CCA" w:rsidRDefault="0094319F" w:rsidP="0094319F">
      <w:pPr>
        <w:pStyle w:val="berschrift1"/>
        <w:ind w:left="1410" w:hanging="1410"/>
        <w:jc w:val="both"/>
        <w:rPr>
          <w:rFonts w:ascii="Arial" w:hAnsi="Arial" w:cs="Arial"/>
          <w:b w:val="0"/>
        </w:rPr>
      </w:pPr>
      <w:r w:rsidRPr="00F82CCA">
        <w:rPr>
          <w:rFonts w:ascii="Arial" w:hAnsi="Arial" w:cs="Arial"/>
          <w:b w:val="0"/>
        </w:rPr>
        <w:t>Tags</w:t>
      </w:r>
      <w:r w:rsidRPr="00F82CCA">
        <w:rPr>
          <w:rFonts w:ascii="Arial" w:hAnsi="Arial" w:cs="Arial"/>
          <w:b w:val="0"/>
        </w:rPr>
        <w:tab/>
      </w:r>
      <w:r w:rsidRPr="00F82CCA">
        <w:rPr>
          <w:rFonts w:ascii="Arial" w:hAnsi="Arial" w:cs="Arial"/>
          <w:b w:val="0"/>
        </w:rPr>
        <w:tab/>
      </w:r>
      <w:r w:rsidR="00F82CCA" w:rsidRPr="00F82CCA">
        <w:rPr>
          <w:rFonts w:ascii="Arial" w:hAnsi="Arial" w:cs="Arial"/>
          <w:b w:val="0"/>
        </w:rPr>
        <w:t>Vernetzung</w:t>
      </w:r>
      <w:r w:rsidR="00F82CCA">
        <w:rPr>
          <w:rFonts w:ascii="Arial" w:hAnsi="Arial" w:cs="Arial"/>
          <w:b w:val="0"/>
        </w:rPr>
        <w:t>, Antriebe, Motoren, Baukasten, Automatisierung,</w:t>
      </w:r>
    </w:p>
    <w:p w:rsidR="0094319F" w:rsidRPr="0028417B" w:rsidRDefault="0094319F" w:rsidP="0094319F">
      <w:pPr>
        <w:pStyle w:val="berschrift1"/>
        <w:jc w:val="both"/>
        <w:rPr>
          <w:rFonts w:ascii="Arial" w:hAnsi="Arial" w:cs="Arial"/>
          <w:b w:val="0"/>
        </w:rPr>
      </w:pPr>
      <w:r w:rsidRPr="00F82CCA">
        <w:rPr>
          <w:rFonts w:ascii="Arial" w:hAnsi="Arial" w:cs="Arial"/>
          <w:b w:val="0"/>
        </w:rPr>
        <w:t xml:space="preserve">Link </w:t>
      </w:r>
      <w:r w:rsidRPr="00F82CCA">
        <w:rPr>
          <w:rFonts w:ascii="Arial" w:hAnsi="Arial" w:cs="Arial"/>
          <w:b w:val="0"/>
        </w:rPr>
        <w:tab/>
      </w:r>
      <w:r w:rsidRPr="00F82CCA">
        <w:rPr>
          <w:rFonts w:ascii="Arial" w:hAnsi="Arial" w:cs="Arial"/>
          <w:b w:val="0"/>
        </w:rPr>
        <w:tab/>
      </w:r>
      <w:hyperlink r:id="rId11" w:history="1">
        <w:r w:rsidR="00F82CCA" w:rsidRPr="00F82CCA">
          <w:rPr>
            <w:rStyle w:val="Hyperlink"/>
            <w:rFonts w:ascii="Arial" w:hAnsi="Arial"/>
            <w:b w:val="0"/>
          </w:rPr>
          <w:t>https://idt.ebmpapst.com</w:t>
        </w:r>
      </w:hyperlink>
      <w:r w:rsidR="00F82CCA">
        <w:rPr>
          <w:rFonts w:ascii="Arial" w:hAnsi="Arial"/>
          <w:b w:val="0"/>
        </w:rPr>
        <w:t xml:space="preserve"> </w:t>
      </w:r>
    </w:p>
    <w:p w:rsidR="002F7416" w:rsidRDefault="002F7416" w:rsidP="002D1047">
      <w:pPr>
        <w:rPr>
          <w:sz w:val="22"/>
          <w:szCs w:val="22"/>
        </w:rPr>
      </w:pPr>
    </w:p>
    <w:p w:rsidR="00EC4C28" w:rsidRDefault="00EC4C28" w:rsidP="002D1047">
      <w:pPr>
        <w:rPr>
          <w:sz w:val="22"/>
          <w:szCs w:val="22"/>
        </w:rPr>
      </w:pPr>
    </w:p>
    <w:p w:rsidR="00EC4C28" w:rsidRPr="00B60504" w:rsidRDefault="00EC4C28" w:rsidP="002D1047">
      <w:pPr>
        <w:rPr>
          <w:sz w:val="22"/>
          <w:szCs w:val="22"/>
        </w:rPr>
      </w:pPr>
    </w:p>
    <w:p w:rsidR="002D1047" w:rsidRPr="00B60504" w:rsidRDefault="002D1047" w:rsidP="0028417B">
      <w:pPr>
        <w:pStyle w:val="berschrift1"/>
        <w:jc w:val="both"/>
        <w:rPr>
          <w:rFonts w:ascii="Arial" w:hAnsi="Arial" w:cs="Arial"/>
          <w:b w:val="0"/>
        </w:rPr>
      </w:pPr>
      <w:r w:rsidRPr="00B60504">
        <w:rPr>
          <w:rFonts w:ascii="Arial" w:hAnsi="Arial" w:cs="Arial"/>
        </w:rPr>
        <w:t>Über ebm-papst</w:t>
      </w:r>
      <w:r w:rsidRPr="00B60504">
        <w:rPr>
          <w:rFonts w:ascii="Arial" w:hAnsi="Arial" w:cs="Arial"/>
          <w:b w:val="0"/>
        </w:rPr>
        <w:t xml:space="preserve"> </w:t>
      </w:r>
    </w:p>
    <w:p w:rsidR="003E593D" w:rsidRPr="00B60504" w:rsidRDefault="003E593D" w:rsidP="0028417B">
      <w:pPr>
        <w:pStyle w:val="berschrift1"/>
        <w:jc w:val="both"/>
        <w:rPr>
          <w:rFonts w:ascii="Arial" w:hAnsi="Arial" w:cs="Arial"/>
          <w:b w:val="0"/>
        </w:rPr>
      </w:pPr>
      <w:r w:rsidRPr="00B60504">
        <w:rPr>
          <w:rFonts w:ascii="Arial" w:hAnsi="Arial" w:cs="Arial"/>
          <w:b w:val="0"/>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B60504">
        <w:rPr>
          <w:rFonts w:ascii="Arial" w:hAnsi="Arial" w:cs="Arial"/>
          <w:b w:val="0"/>
        </w:rPr>
        <w:t>Ventilatorflügel</w:t>
      </w:r>
      <w:proofErr w:type="spellEnd"/>
      <w:r w:rsidRPr="00B60504">
        <w:rPr>
          <w:rFonts w:ascii="Arial" w:hAnsi="Arial" w:cs="Arial"/>
          <w:b w:val="0"/>
        </w:rPr>
        <w:t>, bis hin zur ressourcenschonenden Materialauswahl.</w:t>
      </w:r>
    </w:p>
    <w:p w:rsidR="003E593D" w:rsidRPr="00B60504" w:rsidRDefault="003E593D" w:rsidP="0028417B">
      <w:pPr>
        <w:pStyle w:val="berschrift1"/>
        <w:spacing w:before="240"/>
        <w:jc w:val="both"/>
        <w:rPr>
          <w:rFonts w:ascii="Arial" w:hAnsi="Arial" w:cs="Arial"/>
          <w:b w:val="0"/>
        </w:rPr>
      </w:pPr>
      <w:r w:rsidRPr="00B60504">
        <w:rPr>
          <w:rFonts w:ascii="Arial" w:hAnsi="Arial" w:cs="Arial"/>
          <w:b w:val="0"/>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B60504" w:rsidRDefault="002B10BE" w:rsidP="003E593D">
      <w:pPr>
        <w:rPr>
          <w:sz w:val="22"/>
          <w:szCs w:val="22"/>
        </w:rPr>
      </w:pPr>
    </w:p>
    <w:sectPr w:rsidR="002B10BE" w:rsidRPr="00B60504" w:rsidSect="00710116">
      <w:headerReference w:type="default" r:id="rId12"/>
      <w:footerReference w:type="default" r:id="rId13"/>
      <w:pgSz w:w="11900" w:h="16840"/>
      <w:pgMar w:top="3370" w:right="3820" w:bottom="993"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2783" w:rsidRDefault="00942783" w:rsidP="002B10BE">
      <w:r>
        <w:separator/>
      </w:r>
    </w:p>
  </w:endnote>
  <w:endnote w:type="continuationSeparator" w:id="0">
    <w:p w:rsidR="00942783" w:rsidRDefault="00942783"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0116" w:rsidRDefault="00710116">
    <w:pPr>
      <w:pStyle w:val="Fuzeile"/>
    </w:pPr>
    <w:r w:rsidRPr="00DF725C">
      <w:rPr>
        <w:noProof/>
        <w:highlight w:val="yellow"/>
      </w:rPr>
      <mc:AlternateContent>
        <mc:Choice Requires="wps">
          <w:drawing>
            <wp:anchor distT="0" distB="0" distL="114300" distR="114300" simplePos="0" relativeHeight="251664384" behindDoc="0" locked="0" layoutInCell="1" allowOverlap="1" wp14:anchorId="4517623E" wp14:editId="2D20ABC8">
              <wp:simplePos x="0" y="0"/>
              <wp:positionH relativeFrom="page">
                <wp:posOffset>602615</wp:posOffset>
              </wp:positionH>
              <wp:positionV relativeFrom="page">
                <wp:posOffset>10198100</wp:posOffset>
              </wp:positionV>
              <wp:extent cx="6696710" cy="584200"/>
              <wp:effectExtent l="0" t="0" r="0" b="6350"/>
              <wp:wrapThrough wrapText="bothSides">
                <wp:wrapPolygon edited="0">
                  <wp:start x="123" y="0"/>
                  <wp:lineTo x="123" y="21130"/>
                  <wp:lineTo x="21383" y="21130"/>
                  <wp:lineTo x="21383" y="0"/>
                  <wp:lineTo x="123" y="0"/>
                </wp:wrapPolygon>
              </wp:wrapThrough>
              <wp:docPr id="5" name="Textfeld 5"/>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rsidR="00710116" w:rsidRPr="00865FCC" w:rsidRDefault="00710116" w:rsidP="00710116">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710116" w:rsidRPr="00865FCC" w:rsidRDefault="00710116" w:rsidP="00710116">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5" o:spid="_x0000_s1027" type="#_x0000_t202" style="position:absolute;margin-left:47.45pt;margin-top:803pt;width:527.3pt;height:46pt;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" filled="f" stroked="f">
              <v:textbox>
                <w:txbxContent>
                  <w:p w:rsidR="00710116" w:rsidRPr="00865FCC" w:rsidRDefault="00710116" w:rsidP="00710116">
                    <w:pPr>
                      <w:pStyle w:val="Fuzeile"/>
                      <w:tabs>
                        <w:tab w:val="clear" w:pos="9072"/>
                        <w:tab w:val="left" w:pos="2268"/>
                        <w:tab w:val="left" w:pos="5103"/>
                        <w:tab w:val="left" w:pos="6946"/>
                        <w:tab w:val="left" w:pos="8789"/>
                      </w:tabs>
                      <w:ind w:right="-851"/>
                      <w:rPr>
                        <w:rFonts w:ascii="Arial" w:hAnsi="Arial" w:cs="Arial"/>
                        <w:b/>
                        <w:sz w:val="14"/>
                        <w:szCs w:val="14"/>
                        <w:lang w:val="en-GB"/>
                      </w:rPr>
                    </w:pPr>
                    <w:proofErr w:type="gramStart"/>
                    <w:r w:rsidRPr="00865FCC">
                      <w:rPr>
                        <w:rFonts w:ascii="Arial" w:hAnsi="Arial" w:cs="Arial"/>
                        <w:b/>
                        <w:sz w:val="14"/>
                        <w:szCs w:val="14"/>
                        <w:lang w:val="en-GB"/>
                      </w:rPr>
                      <w:t>ebm-papst</w:t>
                    </w:r>
                    <w:proofErr w:type="gramEnd"/>
                    <w:r w:rsidRPr="00865FCC">
                      <w:rPr>
                        <w:rFonts w:ascii="Arial" w:hAnsi="Arial" w:cs="Arial"/>
                        <w:b/>
                        <w:sz w:val="14"/>
                        <w:szCs w:val="14"/>
                        <w:lang w:val="en-GB"/>
                      </w:rPr>
                      <w:t xml:space="preserve"> Mulfingen GmbH &amp; Co. KG</w:t>
                    </w:r>
                  </w:p>
                  <w:p w:rsidR="00710116" w:rsidRPr="00865FCC" w:rsidRDefault="00710116" w:rsidP="00710116">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2783" w:rsidRDefault="00942783" w:rsidP="002B10BE">
      <w:r>
        <w:separator/>
      </w:r>
    </w:p>
  </w:footnote>
  <w:footnote w:type="continuationSeparator" w:id="0">
    <w:p w:rsidR="00942783" w:rsidRDefault="00942783"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3E30" w:rsidRDefault="00756243"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5A4379CD" wp14:editId="69A491F3">
              <wp:simplePos x="0" y="0"/>
              <wp:positionH relativeFrom="column">
                <wp:posOffset>4744085</wp:posOffset>
              </wp:positionH>
              <wp:positionV relativeFrom="paragraph">
                <wp:posOffset>1073785</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42783" w:rsidRPr="00076035" w:rsidRDefault="00942783" w:rsidP="005D0EC3">
                          <w:pPr>
                            <w:rPr>
                              <w:rFonts w:cs="Arial"/>
                              <w:sz w:val="16"/>
                              <w:szCs w:val="18"/>
                            </w:rPr>
                          </w:pPr>
                          <w:r w:rsidRPr="00076035">
                            <w:rPr>
                              <w:rFonts w:cs="Arial"/>
                              <w:sz w:val="16"/>
                              <w:szCs w:val="18"/>
                            </w:rPr>
                            <w:t>Katrin Lindner</w:t>
                          </w:r>
                        </w:p>
                        <w:p w:rsidR="00942783" w:rsidRPr="00076035" w:rsidRDefault="00942783" w:rsidP="005D0EC3">
                          <w:pPr>
                            <w:rPr>
                              <w:rFonts w:cs="Arial"/>
                              <w:sz w:val="16"/>
                              <w:szCs w:val="18"/>
                            </w:rPr>
                          </w:pPr>
                          <w:r w:rsidRPr="00076035">
                            <w:rPr>
                              <w:rFonts w:cs="Arial"/>
                              <w:sz w:val="16"/>
                              <w:szCs w:val="18"/>
                            </w:rPr>
                            <w:t>Referentin Fachpresse</w:t>
                          </w:r>
                        </w:p>
                        <w:p w:rsidR="00942783" w:rsidRPr="00076035" w:rsidRDefault="00942783" w:rsidP="005D0EC3">
                          <w:pPr>
                            <w:rPr>
                              <w:rFonts w:cs="Arial"/>
                              <w:sz w:val="16"/>
                              <w:szCs w:val="18"/>
                            </w:rPr>
                          </w:pPr>
                          <w:r w:rsidRPr="00076035">
                            <w:rPr>
                              <w:rFonts w:cs="Arial"/>
                              <w:sz w:val="16"/>
                              <w:szCs w:val="18"/>
                            </w:rPr>
                            <w:t>Telefon: +49 7938 81-7006</w:t>
                          </w:r>
                        </w:p>
                        <w:p w:rsidR="00942783" w:rsidRPr="00076035" w:rsidRDefault="00942783" w:rsidP="005D0EC3">
                          <w:pPr>
                            <w:rPr>
                              <w:rFonts w:cs="Arial"/>
                              <w:sz w:val="16"/>
                              <w:szCs w:val="18"/>
                            </w:rPr>
                          </w:pPr>
                          <w:r w:rsidRPr="00076035">
                            <w:rPr>
                              <w:rFonts w:cs="Arial"/>
                              <w:sz w:val="16"/>
                              <w:szCs w:val="18"/>
                            </w:rPr>
                            <w:t>Katrin.Lindner@de.ebmpapst.com</w:t>
                          </w:r>
                        </w:p>
                        <w:p w:rsidR="00942783" w:rsidRPr="00076035" w:rsidRDefault="00942783" w:rsidP="005D0EC3">
                          <w:pPr>
                            <w:rPr>
                              <w:rFonts w:cs="Arial"/>
                              <w:sz w:val="16"/>
                              <w:szCs w:val="18"/>
                            </w:rPr>
                          </w:pPr>
                        </w:p>
                        <w:p w:rsidR="00942783" w:rsidRPr="00076035" w:rsidRDefault="00942783" w:rsidP="005D0EC3">
                          <w:pPr>
                            <w:rPr>
                              <w:rFonts w:cs="Arial"/>
                              <w:sz w:val="16"/>
                              <w:szCs w:val="18"/>
                            </w:rPr>
                          </w:pPr>
                          <w:r w:rsidRPr="00076035">
                            <w:rPr>
                              <w:rFonts w:cs="Arial"/>
                              <w:sz w:val="16"/>
                              <w:szCs w:val="18"/>
                            </w:rPr>
                            <w:t>Corinna Schittenhelm</w:t>
                          </w:r>
                        </w:p>
                        <w:p w:rsidR="00942783" w:rsidRPr="00076035" w:rsidRDefault="00942783" w:rsidP="005D0EC3">
                          <w:pPr>
                            <w:rPr>
                              <w:rFonts w:cs="Arial"/>
                              <w:sz w:val="16"/>
                              <w:szCs w:val="18"/>
                            </w:rPr>
                          </w:pPr>
                          <w:r w:rsidRPr="00076035">
                            <w:rPr>
                              <w:rFonts w:cs="Arial"/>
                              <w:sz w:val="16"/>
                              <w:szCs w:val="18"/>
                            </w:rPr>
                            <w:t>Referentin Fachpresse</w:t>
                          </w:r>
                        </w:p>
                        <w:p w:rsidR="00942783" w:rsidRPr="00076035" w:rsidRDefault="00942783" w:rsidP="005D0EC3">
                          <w:pPr>
                            <w:rPr>
                              <w:rFonts w:cs="Arial"/>
                              <w:sz w:val="16"/>
                              <w:szCs w:val="18"/>
                            </w:rPr>
                          </w:pPr>
                          <w:r w:rsidRPr="00076035">
                            <w:rPr>
                              <w:rFonts w:cs="Arial"/>
                              <w:sz w:val="16"/>
                              <w:szCs w:val="18"/>
                            </w:rPr>
                            <w:t>Telefon: +49 7938 81-8125</w:t>
                          </w:r>
                        </w:p>
                        <w:p w:rsidR="00942783" w:rsidRPr="00076035" w:rsidRDefault="00942783" w:rsidP="005D0EC3">
                          <w:pPr>
                            <w:rPr>
                              <w:rFonts w:cs="Arial"/>
                              <w:sz w:val="16"/>
                              <w:szCs w:val="18"/>
                            </w:rPr>
                          </w:pPr>
                          <w:r w:rsidRPr="00076035">
                            <w:rPr>
                              <w:rFonts w:cs="Arial"/>
                              <w:sz w:val="16"/>
                              <w:szCs w:val="18"/>
                            </w:rPr>
                            <w:t>Corinna.Schittenhelm@de.ebmpapst.com</w:t>
                          </w:r>
                        </w:p>
                        <w:p w:rsidR="00942783" w:rsidRPr="00076035" w:rsidRDefault="00942783" w:rsidP="005D0EC3">
                          <w:pPr>
                            <w:rPr>
                              <w:rFonts w:cs="Arial"/>
                              <w:sz w:val="16"/>
                              <w:szCs w:val="18"/>
                            </w:rPr>
                          </w:pPr>
                        </w:p>
                        <w:p w:rsidR="00942783" w:rsidRPr="00076035" w:rsidRDefault="00942783" w:rsidP="005D0EC3">
                          <w:pPr>
                            <w:rPr>
                              <w:rFonts w:cs="Arial"/>
                              <w:sz w:val="16"/>
                              <w:szCs w:val="18"/>
                            </w:rPr>
                          </w:pPr>
                        </w:p>
                        <w:p w:rsidR="00942783" w:rsidRPr="00076035" w:rsidRDefault="00710116" w:rsidP="005D0EC3">
                          <w:pPr>
                            <w:rPr>
                              <w:rStyle w:val="Seitenzahl"/>
                              <w:rFonts w:cs="Arial"/>
                              <w:sz w:val="16"/>
                              <w:szCs w:val="18"/>
                            </w:rPr>
                          </w:pPr>
                          <w:r>
                            <w:rPr>
                              <w:rFonts w:cs="Arial"/>
                              <w:sz w:val="16"/>
                              <w:szCs w:val="18"/>
                            </w:rPr>
                            <w:t>06. März 2019</w:t>
                          </w:r>
                          <w:r w:rsidR="00942783" w:rsidRPr="00076035">
                            <w:rPr>
                              <w:rFonts w:cs="Arial"/>
                              <w:sz w:val="16"/>
                              <w:szCs w:val="18"/>
                            </w:rPr>
                            <w:t xml:space="preserve"> - Blatt </w:t>
                          </w:r>
                          <w:r w:rsidR="00942783" w:rsidRPr="00076035">
                            <w:rPr>
                              <w:rStyle w:val="Seitenzahl"/>
                              <w:rFonts w:cs="Arial"/>
                              <w:sz w:val="16"/>
                              <w:szCs w:val="18"/>
                            </w:rPr>
                            <w:fldChar w:fldCharType="begin"/>
                          </w:r>
                          <w:r w:rsidR="00942783" w:rsidRPr="00076035">
                            <w:rPr>
                              <w:rStyle w:val="Seitenzahl"/>
                              <w:rFonts w:cs="Arial"/>
                              <w:sz w:val="16"/>
                              <w:szCs w:val="18"/>
                            </w:rPr>
                            <w:instrText xml:space="preserve"> PAGE </w:instrText>
                          </w:r>
                          <w:r w:rsidR="00942783" w:rsidRPr="00076035">
                            <w:rPr>
                              <w:rStyle w:val="Seitenzahl"/>
                              <w:rFonts w:cs="Arial"/>
                              <w:sz w:val="16"/>
                              <w:szCs w:val="18"/>
                            </w:rPr>
                            <w:fldChar w:fldCharType="separate"/>
                          </w:r>
                          <w:r>
                            <w:rPr>
                              <w:rStyle w:val="Seitenzahl"/>
                              <w:rFonts w:cs="Arial"/>
                              <w:noProof/>
                              <w:sz w:val="16"/>
                              <w:szCs w:val="18"/>
                            </w:rPr>
                            <w:t>5</w:t>
                          </w:r>
                          <w:r w:rsidR="00942783" w:rsidRPr="00076035">
                            <w:rPr>
                              <w:rStyle w:val="Seitenzahl"/>
                              <w:rFonts w:cs="Arial"/>
                              <w:sz w:val="16"/>
                              <w:szCs w:val="18"/>
                            </w:rPr>
                            <w:fldChar w:fldCharType="end"/>
                          </w:r>
                          <w:r w:rsidR="00942783" w:rsidRPr="00076035">
                            <w:rPr>
                              <w:rStyle w:val="Seitenzahl"/>
                              <w:rFonts w:cs="Arial"/>
                              <w:sz w:val="16"/>
                              <w:szCs w:val="18"/>
                            </w:rPr>
                            <w:t xml:space="preserve"> von </w:t>
                          </w:r>
                          <w:r w:rsidR="00942783" w:rsidRPr="00076035">
                            <w:rPr>
                              <w:rStyle w:val="Seitenzahl"/>
                              <w:rFonts w:cs="Arial"/>
                              <w:sz w:val="16"/>
                              <w:szCs w:val="18"/>
                            </w:rPr>
                            <w:fldChar w:fldCharType="begin"/>
                          </w:r>
                          <w:r w:rsidR="00942783" w:rsidRPr="00076035">
                            <w:rPr>
                              <w:rStyle w:val="Seitenzahl"/>
                              <w:rFonts w:cs="Arial"/>
                              <w:sz w:val="16"/>
                              <w:szCs w:val="18"/>
                            </w:rPr>
                            <w:instrText xml:space="preserve"> NUMPAGES </w:instrText>
                          </w:r>
                          <w:r w:rsidR="00942783" w:rsidRPr="00076035">
                            <w:rPr>
                              <w:rStyle w:val="Seitenzahl"/>
                              <w:rFonts w:cs="Arial"/>
                              <w:sz w:val="16"/>
                              <w:szCs w:val="18"/>
                            </w:rPr>
                            <w:fldChar w:fldCharType="separate"/>
                          </w:r>
                          <w:r>
                            <w:rPr>
                              <w:rStyle w:val="Seitenzahl"/>
                              <w:rFonts w:cs="Arial"/>
                              <w:noProof/>
                              <w:sz w:val="16"/>
                              <w:szCs w:val="18"/>
                            </w:rPr>
                            <w:t>5</w:t>
                          </w:r>
                          <w:r w:rsidR="00942783" w:rsidRPr="00076035">
                            <w:rPr>
                              <w:rStyle w:val="Seitenzahl"/>
                              <w:rFonts w:cs="Arial"/>
                              <w:sz w:val="16"/>
                              <w:szCs w:val="18"/>
                            </w:rPr>
                            <w:fldChar w:fldCharType="end"/>
                          </w:r>
                        </w:p>
                        <w:p w:rsidR="00942783" w:rsidRPr="00076035" w:rsidRDefault="00942783" w:rsidP="005D0EC3">
                          <w:pPr>
                            <w:rPr>
                              <w:rStyle w:val="Seitenzahl"/>
                              <w:rFonts w:cs="Arial"/>
                              <w:sz w:val="16"/>
                              <w:szCs w:val="18"/>
                            </w:rPr>
                          </w:pPr>
                        </w:p>
                        <w:p w:rsidR="00942783" w:rsidRPr="00076035" w:rsidRDefault="00942783" w:rsidP="005D0EC3">
                          <w:pPr>
                            <w:rPr>
                              <w:rStyle w:val="Seitenzahl"/>
                              <w:rFonts w:cs="Arial"/>
                              <w:sz w:val="16"/>
                              <w:szCs w:val="18"/>
                            </w:rPr>
                          </w:pPr>
                        </w:p>
                        <w:p w:rsidR="00942783" w:rsidRPr="00076035" w:rsidRDefault="00942783" w:rsidP="005D0EC3">
                          <w:pPr>
                            <w:rPr>
                              <w:rStyle w:val="Seitenzahl"/>
                              <w:rFonts w:cs="Arial"/>
                              <w:sz w:val="16"/>
                              <w:szCs w:val="18"/>
                            </w:rPr>
                          </w:pPr>
                          <w:r w:rsidRPr="00076035">
                            <w:rPr>
                              <w:rStyle w:val="Seitenzahl"/>
                              <w:rFonts w:cs="Arial"/>
                              <w:sz w:val="16"/>
                              <w:szCs w:val="18"/>
                            </w:rPr>
                            <w:t>Kontakt zur Pressestelle</w:t>
                          </w:r>
                        </w:p>
                        <w:p w:rsidR="00942783" w:rsidRPr="00076035" w:rsidRDefault="00942783" w:rsidP="005D0EC3">
                          <w:pPr>
                            <w:rPr>
                              <w:rStyle w:val="Seitenzahl"/>
                              <w:rFonts w:cs="Arial"/>
                              <w:sz w:val="16"/>
                              <w:szCs w:val="18"/>
                            </w:rPr>
                          </w:pPr>
                          <w:r w:rsidRPr="00076035">
                            <w:rPr>
                              <w:rStyle w:val="Seitenzahl"/>
                              <w:rFonts w:cs="Arial"/>
                              <w:sz w:val="16"/>
                              <w:szCs w:val="18"/>
                            </w:rPr>
                            <w:t>Unternehmensgruppe</w:t>
                          </w:r>
                        </w:p>
                        <w:p w:rsidR="00942783" w:rsidRPr="00076035" w:rsidRDefault="00942783" w:rsidP="005D0EC3">
                          <w:pPr>
                            <w:rPr>
                              <w:rStyle w:val="Seitenzahl"/>
                              <w:rFonts w:cs="Arial"/>
                              <w:sz w:val="16"/>
                              <w:szCs w:val="18"/>
                            </w:rPr>
                          </w:pPr>
                        </w:p>
                        <w:p w:rsidR="00942783" w:rsidRPr="00076035" w:rsidRDefault="0094278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942783" w:rsidRPr="00710116" w:rsidRDefault="00942783" w:rsidP="005D0EC3">
                          <w:pPr>
                            <w:rPr>
                              <w:rStyle w:val="Seitenzahl"/>
                              <w:rFonts w:cs="Arial"/>
                              <w:sz w:val="16"/>
                              <w:szCs w:val="18"/>
                            </w:rPr>
                          </w:pPr>
                          <w:r w:rsidRPr="00710116">
                            <w:rPr>
                              <w:rStyle w:val="Seitenzahl"/>
                              <w:rFonts w:cs="Arial"/>
                              <w:sz w:val="16"/>
                              <w:szCs w:val="18"/>
                            </w:rPr>
                            <w:t>twitter.com/ebmpapst_news</w:t>
                          </w:r>
                        </w:p>
                        <w:p w:rsidR="00942783" w:rsidRPr="00710116" w:rsidRDefault="00942783" w:rsidP="005D0EC3">
                          <w:pPr>
                            <w:rPr>
                              <w:rFonts w:cs="Arial"/>
                              <w:sz w:val="16"/>
                              <w:szCs w:val="18"/>
                            </w:rPr>
                          </w:pPr>
                          <w:r w:rsidRPr="00710116">
                            <w:rPr>
                              <w:rFonts w:cs="Arial"/>
                              <w:sz w:val="16"/>
                              <w:szCs w:val="18"/>
                            </w:rPr>
                            <w:t>facebook.com/ebmpapstFANS</w:t>
                          </w:r>
                        </w:p>
                        <w:p w:rsidR="00942783" w:rsidRPr="00166ED8" w:rsidRDefault="00942783" w:rsidP="005D0EC3">
                          <w:pPr>
                            <w:rPr>
                              <w:rFonts w:cs="Arial"/>
                              <w:sz w:val="16"/>
                              <w:szCs w:val="18"/>
                              <w:lang w:val="en-US"/>
                            </w:rPr>
                          </w:pPr>
                          <w:proofErr w:type="spellStart"/>
                          <w:r w:rsidRPr="00710116">
                            <w:rPr>
                              <w:rFonts w:cs="Arial"/>
                              <w:sz w:val="16"/>
                              <w:szCs w:val="18"/>
                            </w:rPr>
                            <w:t>yout</w:t>
                          </w:r>
                          <w:proofErr w:type="spellEnd"/>
                          <w:r w:rsidRPr="00166ED8">
                            <w:rPr>
                              <w:rFonts w:cs="Arial"/>
                              <w:sz w:val="16"/>
                              <w:szCs w:val="18"/>
                              <w:lang w:val="en-US"/>
                            </w:rPr>
                            <w:t>ube.com/ebmpapstDE</w:t>
                          </w:r>
                        </w:p>
                        <w:p w:rsidR="00942783" w:rsidRPr="00D419DA" w:rsidRDefault="00942783" w:rsidP="005D0EC3">
                          <w:pPr>
                            <w:rPr>
                              <w:rFonts w:cs="Arial"/>
                              <w:sz w:val="16"/>
                              <w:szCs w:val="18"/>
                              <w:lang w:val="en-US"/>
                            </w:rPr>
                          </w:pPr>
                          <w:r w:rsidRPr="00D419DA">
                            <w:rPr>
                              <w:rFonts w:cs="Arial"/>
                              <w:sz w:val="16"/>
                              <w:szCs w:val="18"/>
                              <w:lang w:val="en-US"/>
                            </w:rPr>
                            <w:t>www.ebmpapst.com</w:t>
                          </w:r>
                        </w:p>
                        <w:p w:rsidR="00942783" w:rsidRPr="00D419DA" w:rsidRDefault="0094278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942783" w:rsidRPr="00076035" w:rsidRDefault="00942783" w:rsidP="005D0EC3">
                    <w:pPr>
                      <w:rPr>
                        <w:rFonts w:cs="Arial"/>
                        <w:sz w:val="16"/>
                        <w:szCs w:val="18"/>
                      </w:rPr>
                    </w:pPr>
                    <w:r w:rsidRPr="00076035">
                      <w:rPr>
                        <w:rFonts w:cs="Arial"/>
                        <w:sz w:val="16"/>
                        <w:szCs w:val="18"/>
                      </w:rPr>
                      <w:t>Katrin Lindner</w:t>
                    </w:r>
                  </w:p>
                  <w:p w:rsidR="00942783" w:rsidRPr="00076035" w:rsidRDefault="00942783" w:rsidP="005D0EC3">
                    <w:pPr>
                      <w:rPr>
                        <w:rFonts w:cs="Arial"/>
                        <w:sz w:val="16"/>
                        <w:szCs w:val="18"/>
                      </w:rPr>
                    </w:pPr>
                    <w:r w:rsidRPr="00076035">
                      <w:rPr>
                        <w:rFonts w:cs="Arial"/>
                        <w:sz w:val="16"/>
                        <w:szCs w:val="18"/>
                      </w:rPr>
                      <w:t>Referentin Fachpresse</w:t>
                    </w:r>
                  </w:p>
                  <w:p w:rsidR="00942783" w:rsidRPr="00076035" w:rsidRDefault="00942783" w:rsidP="005D0EC3">
                    <w:pPr>
                      <w:rPr>
                        <w:rFonts w:cs="Arial"/>
                        <w:sz w:val="16"/>
                        <w:szCs w:val="18"/>
                      </w:rPr>
                    </w:pPr>
                    <w:r w:rsidRPr="00076035">
                      <w:rPr>
                        <w:rFonts w:cs="Arial"/>
                        <w:sz w:val="16"/>
                        <w:szCs w:val="18"/>
                      </w:rPr>
                      <w:t>Telefon: +49 7938 81-7006</w:t>
                    </w:r>
                  </w:p>
                  <w:p w:rsidR="00942783" w:rsidRPr="00076035" w:rsidRDefault="00942783" w:rsidP="005D0EC3">
                    <w:pPr>
                      <w:rPr>
                        <w:rFonts w:cs="Arial"/>
                        <w:sz w:val="16"/>
                        <w:szCs w:val="18"/>
                      </w:rPr>
                    </w:pPr>
                    <w:r w:rsidRPr="00076035">
                      <w:rPr>
                        <w:rFonts w:cs="Arial"/>
                        <w:sz w:val="16"/>
                        <w:szCs w:val="18"/>
                      </w:rPr>
                      <w:t>Katrin.Lindner@de.ebmpapst.com</w:t>
                    </w:r>
                  </w:p>
                  <w:p w:rsidR="00942783" w:rsidRPr="00076035" w:rsidRDefault="00942783" w:rsidP="005D0EC3">
                    <w:pPr>
                      <w:rPr>
                        <w:rFonts w:cs="Arial"/>
                        <w:sz w:val="16"/>
                        <w:szCs w:val="18"/>
                      </w:rPr>
                    </w:pPr>
                  </w:p>
                  <w:p w:rsidR="00942783" w:rsidRPr="00076035" w:rsidRDefault="00942783" w:rsidP="005D0EC3">
                    <w:pPr>
                      <w:rPr>
                        <w:rFonts w:cs="Arial"/>
                        <w:sz w:val="16"/>
                        <w:szCs w:val="18"/>
                      </w:rPr>
                    </w:pPr>
                    <w:r w:rsidRPr="00076035">
                      <w:rPr>
                        <w:rFonts w:cs="Arial"/>
                        <w:sz w:val="16"/>
                        <w:szCs w:val="18"/>
                      </w:rPr>
                      <w:t>Corinna Schittenhelm</w:t>
                    </w:r>
                  </w:p>
                  <w:p w:rsidR="00942783" w:rsidRPr="00076035" w:rsidRDefault="00942783" w:rsidP="005D0EC3">
                    <w:pPr>
                      <w:rPr>
                        <w:rFonts w:cs="Arial"/>
                        <w:sz w:val="16"/>
                        <w:szCs w:val="18"/>
                      </w:rPr>
                    </w:pPr>
                    <w:r w:rsidRPr="00076035">
                      <w:rPr>
                        <w:rFonts w:cs="Arial"/>
                        <w:sz w:val="16"/>
                        <w:szCs w:val="18"/>
                      </w:rPr>
                      <w:t>Referentin Fachpresse</w:t>
                    </w:r>
                  </w:p>
                  <w:p w:rsidR="00942783" w:rsidRPr="00076035" w:rsidRDefault="00942783" w:rsidP="005D0EC3">
                    <w:pPr>
                      <w:rPr>
                        <w:rFonts w:cs="Arial"/>
                        <w:sz w:val="16"/>
                        <w:szCs w:val="18"/>
                      </w:rPr>
                    </w:pPr>
                    <w:r w:rsidRPr="00076035">
                      <w:rPr>
                        <w:rFonts w:cs="Arial"/>
                        <w:sz w:val="16"/>
                        <w:szCs w:val="18"/>
                      </w:rPr>
                      <w:t>Telefon: +49 7938 81-8125</w:t>
                    </w:r>
                  </w:p>
                  <w:p w:rsidR="00942783" w:rsidRPr="00076035" w:rsidRDefault="00942783" w:rsidP="005D0EC3">
                    <w:pPr>
                      <w:rPr>
                        <w:rFonts w:cs="Arial"/>
                        <w:sz w:val="16"/>
                        <w:szCs w:val="18"/>
                      </w:rPr>
                    </w:pPr>
                    <w:r w:rsidRPr="00076035">
                      <w:rPr>
                        <w:rFonts w:cs="Arial"/>
                        <w:sz w:val="16"/>
                        <w:szCs w:val="18"/>
                      </w:rPr>
                      <w:t>Corinna.Schittenhelm@de.ebmpapst.com</w:t>
                    </w:r>
                  </w:p>
                  <w:p w:rsidR="00942783" w:rsidRPr="00076035" w:rsidRDefault="00942783" w:rsidP="005D0EC3">
                    <w:pPr>
                      <w:rPr>
                        <w:rFonts w:cs="Arial"/>
                        <w:sz w:val="16"/>
                        <w:szCs w:val="18"/>
                      </w:rPr>
                    </w:pPr>
                  </w:p>
                  <w:p w:rsidR="00942783" w:rsidRPr="00076035" w:rsidRDefault="00942783" w:rsidP="005D0EC3">
                    <w:pPr>
                      <w:rPr>
                        <w:rFonts w:cs="Arial"/>
                        <w:sz w:val="16"/>
                        <w:szCs w:val="18"/>
                      </w:rPr>
                    </w:pPr>
                  </w:p>
                  <w:p w:rsidR="00942783" w:rsidRPr="00076035" w:rsidRDefault="00710116" w:rsidP="005D0EC3">
                    <w:pPr>
                      <w:rPr>
                        <w:rStyle w:val="Seitenzahl"/>
                        <w:rFonts w:cs="Arial"/>
                        <w:sz w:val="16"/>
                        <w:szCs w:val="18"/>
                      </w:rPr>
                    </w:pPr>
                    <w:r>
                      <w:rPr>
                        <w:rFonts w:cs="Arial"/>
                        <w:sz w:val="16"/>
                        <w:szCs w:val="18"/>
                      </w:rPr>
                      <w:t>06. März 2019</w:t>
                    </w:r>
                    <w:r w:rsidR="00942783" w:rsidRPr="00076035">
                      <w:rPr>
                        <w:rFonts w:cs="Arial"/>
                        <w:sz w:val="16"/>
                        <w:szCs w:val="18"/>
                      </w:rPr>
                      <w:t xml:space="preserve"> - Blatt </w:t>
                    </w:r>
                    <w:r w:rsidR="00942783" w:rsidRPr="00076035">
                      <w:rPr>
                        <w:rStyle w:val="Seitenzahl"/>
                        <w:rFonts w:cs="Arial"/>
                        <w:sz w:val="16"/>
                        <w:szCs w:val="18"/>
                      </w:rPr>
                      <w:fldChar w:fldCharType="begin"/>
                    </w:r>
                    <w:r w:rsidR="00942783" w:rsidRPr="00076035">
                      <w:rPr>
                        <w:rStyle w:val="Seitenzahl"/>
                        <w:rFonts w:cs="Arial"/>
                        <w:sz w:val="16"/>
                        <w:szCs w:val="18"/>
                      </w:rPr>
                      <w:instrText xml:space="preserve"> PAGE </w:instrText>
                    </w:r>
                    <w:r w:rsidR="00942783" w:rsidRPr="00076035">
                      <w:rPr>
                        <w:rStyle w:val="Seitenzahl"/>
                        <w:rFonts w:cs="Arial"/>
                        <w:sz w:val="16"/>
                        <w:szCs w:val="18"/>
                      </w:rPr>
                      <w:fldChar w:fldCharType="separate"/>
                    </w:r>
                    <w:r>
                      <w:rPr>
                        <w:rStyle w:val="Seitenzahl"/>
                        <w:rFonts w:cs="Arial"/>
                        <w:noProof/>
                        <w:sz w:val="16"/>
                        <w:szCs w:val="18"/>
                      </w:rPr>
                      <w:t>5</w:t>
                    </w:r>
                    <w:r w:rsidR="00942783" w:rsidRPr="00076035">
                      <w:rPr>
                        <w:rStyle w:val="Seitenzahl"/>
                        <w:rFonts w:cs="Arial"/>
                        <w:sz w:val="16"/>
                        <w:szCs w:val="18"/>
                      </w:rPr>
                      <w:fldChar w:fldCharType="end"/>
                    </w:r>
                    <w:r w:rsidR="00942783" w:rsidRPr="00076035">
                      <w:rPr>
                        <w:rStyle w:val="Seitenzahl"/>
                        <w:rFonts w:cs="Arial"/>
                        <w:sz w:val="16"/>
                        <w:szCs w:val="18"/>
                      </w:rPr>
                      <w:t xml:space="preserve"> von </w:t>
                    </w:r>
                    <w:r w:rsidR="00942783" w:rsidRPr="00076035">
                      <w:rPr>
                        <w:rStyle w:val="Seitenzahl"/>
                        <w:rFonts w:cs="Arial"/>
                        <w:sz w:val="16"/>
                        <w:szCs w:val="18"/>
                      </w:rPr>
                      <w:fldChar w:fldCharType="begin"/>
                    </w:r>
                    <w:r w:rsidR="00942783" w:rsidRPr="00076035">
                      <w:rPr>
                        <w:rStyle w:val="Seitenzahl"/>
                        <w:rFonts w:cs="Arial"/>
                        <w:sz w:val="16"/>
                        <w:szCs w:val="18"/>
                      </w:rPr>
                      <w:instrText xml:space="preserve"> NUMPAGES </w:instrText>
                    </w:r>
                    <w:r w:rsidR="00942783" w:rsidRPr="00076035">
                      <w:rPr>
                        <w:rStyle w:val="Seitenzahl"/>
                        <w:rFonts w:cs="Arial"/>
                        <w:sz w:val="16"/>
                        <w:szCs w:val="18"/>
                      </w:rPr>
                      <w:fldChar w:fldCharType="separate"/>
                    </w:r>
                    <w:r>
                      <w:rPr>
                        <w:rStyle w:val="Seitenzahl"/>
                        <w:rFonts w:cs="Arial"/>
                        <w:noProof/>
                        <w:sz w:val="16"/>
                        <w:szCs w:val="18"/>
                      </w:rPr>
                      <w:t>5</w:t>
                    </w:r>
                    <w:r w:rsidR="00942783" w:rsidRPr="00076035">
                      <w:rPr>
                        <w:rStyle w:val="Seitenzahl"/>
                        <w:rFonts w:cs="Arial"/>
                        <w:sz w:val="16"/>
                        <w:szCs w:val="18"/>
                      </w:rPr>
                      <w:fldChar w:fldCharType="end"/>
                    </w:r>
                  </w:p>
                  <w:p w:rsidR="00942783" w:rsidRPr="00076035" w:rsidRDefault="00942783" w:rsidP="005D0EC3">
                    <w:pPr>
                      <w:rPr>
                        <w:rStyle w:val="Seitenzahl"/>
                        <w:rFonts w:cs="Arial"/>
                        <w:sz w:val="16"/>
                        <w:szCs w:val="18"/>
                      </w:rPr>
                    </w:pPr>
                  </w:p>
                  <w:p w:rsidR="00942783" w:rsidRPr="00076035" w:rsidRDefault="00942783" w:rsidP="005D0EC3">
                    <w:pPr>
                      <w:rPr>
                        <w:rStyle w:val="Seitenzahl"/>
                        <w:rFonts w:cs="Arial"/>
                        <w:sz w:val="16"/>
                        <w:szCs w:val="18"/>
                      </w:rPr>
                    </w:pPr>
                  </w:p>
                  <w:p w:rsidR="00942783" w:rsidRPr="00076035" w:rsidRDefault="00942783" w:rsidP="005D0EC3">
                    <w:pPr>
                      <w:rPr>
                        <w:rStyle w:val="Seitenzahl"/>
                        <w:rFonts w:cs="Arial"/>
                        <w:sz w:val="16"/>
                        <w:szCs w:val="18"/>
                      </w:rPr>
                    </w:pPr>
                    <w:r w:rsidRPr="00076035">
                      <w:rPr>
                        <w:rStyle w:val="Seitenzahl"/>
                        <w:rFonts w:cs="Arial"/>
                        <w:sz w:val="16"/>
                        <w:szCs w:val="18"/>
                      </w:rPr>
                      <w:t>Kontakt zur Pressestelle</w:t>
                    </w:r>
                  </w:p>
                  <w:p w:rsidR="00942783" w:rsidRPr="00076035" w:rsidRDefault="00942783" w:rsidP="005D0EC3">
                    <w:pPr>
                      <w:rPr>
                        <w:rStyle w:val="Seitenzahl"/>
                        <w:rFonts w:cs="Arial"/>
                        <w:sz w:val="16"/>
                        <w:szCs w:val="18"/>
                      </w:rPr>
                    </w:pPr>
                    <w:r w:rsidRPr="00076035">
                      <w:rPr>
                        <w:rStyle w:val="Seitenzahl"/>
                        <w:rFonts w:cs="Arial"/>
                        <w:sz w:val="16"/>
                        <w:szCs w:val="18"/>
                      </w:rPr>
                      <w:t>Unternehmensgruppe</w:t>
                    </w:r>
                  </w:p>
                  <w:p w:rsidR="00942783" w:rsidRPr="00076035" w:rsidRDefault="00942783" w:rsidP="005D0EC3">
                    <w:pPr>
                      <w:rPr>
                        <w:rStyle w:val="Seitenzahl"/>
                        <w:rFonts w:cs="Arial"/>
                        <w:sz w:val="16"/>
                        <w:szCs w:val="18"/>
                      </w:rPr>
                    </w:pPr>
                  </w:p>
                  <w:p w:rsidR="00942783" w:rsidRPr="00076035" w:rsidRDefault="0094278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942783" w:rsidRPr="00710116" w:rsidRDefault="00942783" w:rsidP="005D0EC3">
                    <w:pPr>
                      <w:rPr>
                        <w:rStyle w:val="Seitenzahl"/>
                        <w:rFonts w:cs="Arial"/>
                        <w:sz w:val="16"/>
                        <w:szCs w:val="18"/>
                      </w:rPr>
                    </w:pPr>
                    <w:r w:rsidRPr="00710116">
                      <w:rPr>
                        <w:rStyle w:val="Seitenzahl"/>
                        <w:rFonts w:cs="Arial"/>
                        <w:sz w:val="16"/>
                        <w:szCs w:val="18"/>
                      </w:rPr>
                      <w:t>twitter.com/ebmpapst_news</w:t>
                    </w:r>
                  </w:p>
                  <w:p w:rsidR="00942783" w:rsidRPr="00710116" w:rsidRDefault="00942783" w:rsidP="005D0EC3">
                    <w:pPr>
                      <w:rPr>
                        <w:rFonts w:cs="Arial"/>
                        <w:sz w:val="16"/>
                        <w:szCs w:val="18"/>
                      </w:rPr>
                    </w:pPr>
                    <w:r w:rsidRPr="00710116">
                      <w:rPr>
                        <w:rFonts w:cs="Arial"/>
                        <w:sz w:val="16"/>
                        <w:szCs w:val="18"/>
                      </w:rPr>
                      <w:t>facebook.com/ebmpapstFANS</w:t>
                    </w:r>
                  </w:p>
                  <w:p w:rsidR="00942783" w:rsidRPr="00166ED8" w:rsidRDefault="00942783" w:rsidP="005D0EC3">
                    <w:pPr>
                      <w:rPr>
                        <w:rFonts w:cs="Arial"/>
                        <w:sz w:val="16"/>
                        <w:szCs w:val="18"/>
                        <w:lang w:val="en-US"/>
                      </w:rPr>
                    </w:pPr>
                    <w:proofErr w:type="spellStart"/>
                    <w:r w:rsidRPr="00710116">
                      <w:rPr>
                        <w:rFonts w:cs="Arial"/>
                        <w:sz w:val="16"/>
                        <w:szCs w:val="18"/>
                      </w:rPr>
                      <w:t>yout</w:t>
                    </w:r>
                    <w:proofErr w:type="spellEnd"/>
                    <w:r w:rsidRPr="00166ED8">
                      <w:rPr>
                        <w:rFonts w:cs="Arial"/>
                        <w:sz w:val="16"/>
                        <w:szCs w:val="18"/>
                        <w:lang w:val="en-US"/>
                      </w:rPr>
                      <w:t>ube.com/ebmpapstDE</w:t>
                    </w:r>
                  </w:p>
                  <w:p w:rsidR="00942783" w:rsidRPr="00D419DA" w:rsidRDefault="00942783" w:rsidP="005D0EC3">
                    <w:pPr>
                      <w:rPr>
                        <w:rFonts w:cs="Arial"/>
                        <w:sz w:val="16"/>
                        <w:szCs w:val="18"/>
                        <w:lang w:val="en-US"/>
                      </w:rPr>
                    </w:pPr>
                    <w:r w:rsidRPr="00D419DA">
                      <w:rPr>
                        <w:rFonts w:cs="Arial"/>
                        <w:sz w:val="16"/>
                        <w:szCs w:val="18"/>
                        <w:lang w:val="en-US"/>
                      </w:rPr>
                      <w:t>www.ebmpapst.com</w:t>
                    </w:r>
                  </w:p>
                  <w:p w:rsidR="00942783" w:rsidRPr="00D419DA" w:rsidRDefault="00942783" w:rsidP="005D0EC3">
                    <w:pPr>
                      <w:rPr>
                        <w:rFonts w:cs="Arial"/>
                        <w:sz w:val="16"/>
                        <w:szCs w:val="18"/>
                        <w:lang w:val="en-US"/>
                      </w:rPr>
                    </w:pPr>
                  </w:p>
                </w:txbxContent>
              </v:textbox>
            </v:shape>
          </w:pict>
        </mc:Fallback>
      </mc:AlternateContent>
    </w:r>
    <w:r w:rsidR="00942783" w:rsidRPr="000706A3">
      <w:rPr>
        <w:noProof/>
      </w:rPr>
      <w:drawing>
        <wp:anchor distT="0" distB="0" distL="114300" distR="114300" simplePos="0" relativeHeight="251659264" behindDoc="0" locked="0" layoutInCell="1" allowOverlap="1" wp14:anchorId="6980075E" wp14:editId="6FA79728">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anchor>
      </w:drawing>
    </w:r>
    <w:r w:rsidR="00942783" w:rsidRPr="002D1047">
      <w:rPr>
        <w:rFonts w:ascii="Arial" w:hAnsi="Arial" w:cs="Arial"/>
        <w:bCs/>
        <w:sz w:val="32"/>
        <w:szCs w:val="32"/>
      </w:rPr>
      <w:t>PRESSE</w:t>
    </w:r>
    <w:r w:rsidR="00942783">
      <w:rPr>
        <w:rFonts w:ascii="Arial" w:hAnsi="Arial" w:cs="Arial"/>
        <w:bCs/>
        <w:sz w:val="32"/>
        <w:szCs w:val="32"/>
      </w:rPr>
      <w:t>INFORMATION</w:t>
    </w:r>
  </w:p>
  <w:p w:rsidR="00A23E30" w:rsidRPr="00A23E30" w:rsidRDefault="00A23E30" w:rsidP="00A23E30"/>
  <w:p w:rsidR="00942783" w:rsidRPr="002D1047" w:rsidRDefault="00942783" w:rsidP="003E593D">
    <w:pPr>
      <w:pStyle w:val="-B-Zwischen"/>
      <w:spacing w:before="0" w:line="240" w:lineRule="auto"/>
      <w:rPr>
        <w:rFonts w:ascii="Arial" w:hAnsi="Arial" w:cs="Arial"/>
        <w:b w:val="0"/>
        <w:sz w:val="22"/>
      </w:rPr>
    </w:pPr>
  </w:p>
  <w:p w:rsidR="00942783" w:rsidRPr="002D1047" w:rsidRDefault="00942783" w:rsidP="00394293">
    <w:pPr>
      <w:pStyle w:val="-B-Zwischen"/>
      <w:spacing w:before="0" w:line="240" w:lineRule="auto"/>
      <w:rPr>
        <w:rFonts w:ascii="Arial" w:hAnsi="Arial" w:cs="Arial"/>
        <w:highlight w:val="yellow"/>
      </w:rPr>
    </w:pPr>
    <w:r>
      <w:rPr>
        <w:rFonts w:ascii="Arial" w:hAnsi="Arial" w:cs="Arial"/>
      </w:rPr>
      <w:t xml:space="preserve">Johannes </w:t>
    </w:r>
    <w:r w:rsidR="0082423B">
      <w:rPr>
        <w:rFonts w:ascii="Arial" w:hAnsi="Arial" w:cs="Arial"/>
      </w:rPr>
      <w:t>Moosmann über Trends &amp; Lösungen</w:t>
    </w:r>
    <w:r w:rsidR="00394293">
      <w:rPr>
        <w:rFonts w:ascii="Arial" w:hAnsi="Arial" w:cs="Arial"/>
      </w:rPr>
      <w:t xml:space="preserve"> in der Antriebstechnik</w:t>
    </w:r>
  </w:p>
  <w:p w:rsidR="00942783" w:rsidRPr="002D1047" w:rsidRDefault="00942783" w:rsidP="00394293">
    <w:pPr>
      <w:spacing w:before="240"/>
      <w:rPr>
        <w:rFonts w:cs="Arial"/>
        <w:b/>
        <w:sz w:val="32"/>
        <w:szCs w:val="32"/>
      </w:rPr>
    </w:pPr>
    <w:r w:rsidRPr="004E6DFC">
      <w:rPr>
        <w:rFonts w:cs="Arial"/>
        <w:b/>
        <w:sz w:val="32"/>
        <w:szCs w:val="32"/>
      </w:rPr>
      <w:t>„</w:t>
    </w:r>
    <w:r w:rsidR="00394293" w:rsidRPr="00394293">
      <w:rPr>
        <w:rFonts w:cs="Arial"/>
        <w:b/>
        <w:sz w:val="32"/>
        <w:szCs w:val="32"/>
      </w:rPr>
      <w:t>Mit integrierter Intelligenz in die Zukunft</w:t>
    </w:r>
    <w:r w:rsidRPr="004E6DFC">
      <w:rPr>
        <w:rFonts w:cs="Arial"/>
        <w:b/>
        <w:sz w:val="32"/>
        <w:szCs w:val="32"/>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22E03"/>
    <w:multiLevelType w:val="hybridMultilevel"/>
    <w:tmpl w:val="DFAC62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40438"/>
    <w:rsid w:val="0006615E"/>
    <w:rsid w:val="000706A3"/>
    <w:rsid w:val="00076035"/>
    <w:rsid w:val="000F34B0"/>
    <w:rsid w:val="00114F31"/>
    <w:rsid w:val="0013755A"/>
    <w:rsid w:val="00166ED8"/>
    <w:rsid w:val="001F6896"/>
    <w:rsid w:val="0023497E"/>
    <w:rsid w:val="00252D5D"/>
    <w:rsid w:val="00270C75"/>
    <w:rsid w:val="0028417B"/>
    <w:rsid w:val="002B10BE"/>
    <w:rsid w:val="002B7A49"/>
    <w:rsid w:val="002B7D11"/>
    <w:rsid w:val="002D00EC"/>
    <w:rsid w:val="002D1047"/>
    <w:rsid w:val="002F43E5"/>
    <w:rsid w:val="002F7416"/>
    <w:rsid w:val="002F7B64"/>
    <w:rsid w:val="00302E68"/>
    <w:rsid w:val="00310B2E"/>
    <w:rsid w:val="00394293"/>
    <w:rsid w:val="003E593D"/>
    <w:rsid w:val="004E6DFC"/>
    <w:rsid w:val="00573D60"/>
    <w:rsid w:val="005C0AF9"/>
    <w:rsid w:val="005D0EC3"/>
    <w:rsid w:val="005F143E"/>
    <w:rsid w:val="0064081F"/>
    <w:rsid w:val="006A18F9"/>
    <w:rsid w:val="006B27DE"/>
    <w:rsid w:val="006D2FDD"/>
    <w:rsid w:val="00710116"/>
    <w:rsid w:val="00756243"/>
    <w:rsid w:val="00774BD9"/>
    <w:rsid w:val="007876B2"/>
    <w:rsid w:val="007952A5"/>
    <w:rsid w:val="007E2BD8"/>
    <w:rsid w:val="00812A5A"/>
    <w:rsid w:val="0082423B"/>
    <w:rsid w:val="00836AE7"/>
    <w:rsid w:val="00865FCC"/>
    <w:rsid w:val="008D520E"/>
    <w:rsid w:val="00942783"/>
    <w:rsid w:val="0094319F"/>
    <w:rsid w:val="00953864"/>
    <w:rsid w:val="009A6CC8"/>
    <w:rsid w:val="009C5D6D"/>
    <w:rsid w:val="00A22E1F"/>
    <w:rsid w:val="00A23E30"/>
    <w:rsid w:val="00A83DD8"/>
    <w:rsid w:val="00A8521E"/>
    <w:rsid w:val="00AB24F7"/>
    <w:rsid w:val="00AE53C3"/>
    <w:rsid w:val="00B60504"/>
    <w:rsid w:val="00B72D51"/>
    <w:rsid w:val="00B95E38"/>
    <w:rsid w:val="00BA6851"/>
    <w:rsid w:val="00CA05D1"/>
    <w:rsid w:val="00CC3AA2"/>
    <w:rsid w:val="00CE49DD"/>
    <w:rsid w:val="00CE67B1"/>
    <w:rsid w:val="00D1418C"/>
    <w:rsid w:val="00D2089C"/>
    <w:rsid w:val="00D419DA"/>
    <w:rsid w:val="00D55946"/>
    <w:rsid w:val="00D624C8"/>
    <w:rsid w:val="00D710C5"/>
    <w:rsid w:val="00DF725C"/>
    <w:rsid w:val="00E01E3D"/>
    <w:rsid w:val="00E53FD8"/>
    <w:rsid w:val="00E76366"/>
    <w:rsid w:val="00E823E2"/>
    <w:rsid w:val="00EB076F"/>
    <w:rsid w:val="00EC4C28"/>
    <w:rsid w:val="00F467B2"/>
    <w:rsid w:val="00F6210F"/>
    <w:rsid w:val="00F73087"/>
    <w:rsid w:val="00F82CCA"/>
    <w:rsid w:val="00FA1418"/>
  </w:rsids>
  <m:mathPr>
    <m:mathFont m:val="Cambria Math"/>
    <m:brkBin m:val="before"/>
    <m:brkBinSub m:val="--"/>
    <m:smallFrac/>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D1047"/>
    <w:rPr>
      <w:sz w:val="16"/>
      <w:szCs w:val="16"/>
    </w:rPr>
  </w:style>
  <w:style w:type="paragraph" w:styleId="Kommentartext">
    <w:name w:val="annotation text"/>
    <w:basedOn w:val="Standard"/>
    <w:link w:val="KommentartextZchn"/>
    <w:uiPriority w:val="99"/>
    <w:semiHidden/>
    <w:unhideWhenUsed/>
    <w:rsid w:val="002D1047"/>
  </w:style>
  <w:style w:type="character" w:customStyle="1" w:styleId="KommentartextZchn">
    <w:name w:val="Kommentartext Zchn"/>
    <w:basedOn w:val="Absatz-Standardschriftart"/>
    <w:link w:val="Kommentartext"/>
    <w:uiPriority w:val="99"/>
    <w:semiHidden/>
    <w:rsid w:val="002D1047"/>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D1047"/>
    <w:rPr>
      <w:b/>
      <w:bCs/>
    </w:rPr>
  </w:style>
  <w:style w:type="character" w:customStyle="1" w:styleId="KommentarthemaZchn">
    <w:name w:val="Kommentarthema Zchn"/>
    <w:basedOn w:val="KommentartextZchn"/>
    <w:link w:val="Kommentarthema"/>
    <w:uiPriority w:val="99"/>
    <w:semiHidden/>
    <w:rsid w:val="002D1047"/>
    <w:rPr>
      <w:rFonts w:ascii="Arial" w:eastAsia="Times New Roman" w:hAnsi="Arial" w:cs="Times New Roman"/>
      <w:b/>
      <w:bCs/>
      <w:sz w:val="20"/>
      <w:szCs w:val="20"/>
    </w:rPr>
  </w:style>
  <w:style w:type="character" w:styleId="BesuchterHyperlink">
    <w:name w:val="FollowedHyperlink"/>
    <w:basedOn w:val="Absatz-Standardschriftart"/>
    <w:uiPriority w:val="99"/>
    <w:semiHidden/>
    <w:unhideWhenUsed/>
    <w:rsid w:val="00F82CCA"/>
    <w:rPr>
      <w:color w:val="800080" w:themeColor="followedHyperlink"/>
      <w:u w:val="single"/>
    </w:rPr>
  </w:style>
  <w:style w:type="paragraph" w:styleId="berarbeitung">
    <w:name w:val="Revision"/>
    <w:hidden/>
    <w:uiPriority w:val="99"/>
    <w:semiHidden/>
    <w:rsid w:val="002D00EC"/>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character" w:styleId="Kommentarzeichen">
    <w:name w:val="annotation reference"/>
    <w:basedOn w:val="Absatz-Standardschriftart"/>
    <w:uiPriority w:val="99"/>
    <w:semiHidden/>
    <w:unhideWhenUsed/>
    <w:rsid w:val="002D1047"/>
    <w:rPr>
      <w:sz w:val="16"/>
      <w:szCs w:val="16"/>
    </w:rPr>
  </w:style>
  <w:style w:type="paragraph" w:styleId="Kommentartext">
    <w:name w:val="annotation text"/>
    <w:basedOn w:val="Standard"/>
    <w:link w:val="KommentartextZchn"/>
    <w:uiPriority w:val="99"/>
    <w:semiHidden/>
    <w:unhideWhenUsed/>
    <w:rsid w:val="002D1047"/>
  </w:style>
  <w:style w:type="character" w:customStyle="1" w:styleId="KommentartextZchn">
    <w:name w:val="Kommentartext Zchn"/>
    <w:basedOn w:val="Absatz-Standardschriftart"/>
    <w:link w:val="Kommentartext"/>
    <w:uiPriority w:val="99"/>
    <w:semiHidden/>
    <w:rsid w:val="002D1047"/>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2D1047"/>
    <w:rPr>
      <w:b/>
      <w:bCs/>
    </w:rPr>
  </w:style>
  <w:style w:type="character" w:customStyle="1" w:styleId="KommentarthemaZchn">
    <w:name w:val="Kommentarthema Zchn"/>
    <w:basedOn w:val="KommentartextZchn"/>
    <w:link w:val="Kommentarthema"/>
    <w:uiPriority w:val="99"/>
    <w:semiHidden/>
    <w:rsid w:val="002D1047"/>
    <w:rPr>
      <w:rFonts w:ascii="Arial" w:eastAsia="Times New Roman" w:hAnsi="Arial" w:cs="Times New Roman"/>
      <w:b/>
      <w:bCs/>
      <w:sz w:val="20"/>
      <w:szCs w:val="20"/>
    </w:rPr>
  </w:style>
  <w:style w:type="character" w:styleId="BesuchterHyperlink">
    <w:name w:val="FollowedHyperlink"/>
    <w:basedOn w:val="Absatz-Standardschriftart"/>
    <w:uiPriority w:val="99"/>
    <w:semiHidden/>
    <w:unhideWhenUsed/>
    <w:rsid w:val="00F82CCA"/>
    <w:rPr>
      <w:color w:val="800080" w:themeColor="followedHyperlink"/>
      <w:u w:val="single"/>
    </w:rPr>
  </w:style>
  <w:style w:type="paragraph" w:styleId="berarbeitung">
    <w:name w:val="Revision"/>
    <w:hidden/>
    <w:uiPriority w:val="99"/>
    <w:semiHidden/>
    <w:rsid w:val="002D00EC"/>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idt.ebmpapst.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1131</Words>
  <Characters>7127</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8242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12</cp:revision>
  <cp:lastPrinted>2018-11-20T12:13:00Z</cp:lastPrinted>
  <dcterms:created xsi:type="dcterms:W3CDTF">2018-10-29T09:22:00Z</dcterms:created>
  <dcterms:modified xsi:type="dcterms:W3CDTF">2019-03-06T07:43:00Z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138218</vt:lpwstr>
  </property>
  <property fmtid="{D5CDD505-2E9C-101B-9397-08002B2CF9AE}" pid="3" name="NXPowerLiteSettings">
    <vt:lpwstr>F7000400038000</vt:lpwstr>
  </property>
  <property fmtid="{D5CDD505-2E9C-101B-9397-08002B2CF9AE}" pid="4" name="NXPowerLiteVersion">
    <vt:lpwstr>D5.0.6</vt:lpwstr>
  </property>
</Properties>
</file>