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3FC" w:rsidRPr="004D63FC" w:rsidRDefault="004D63FC" w:rsidP="004D63FC">
      <w:pPr>
        <w:pStyle w:val="Kommentartext"/>
        <w:jc w:val="both"/>
        <w:rPr>
          <w:rFonts w:cs="Arial"/>
          <w:sz w:val="22"/>
        </w:rPr>
      </w:pPr>
      <w:bookmarkStart w:id="0" w:name="_GoBack"/>
      <w:bookmarkEnd w:id="0"/>
      <w:r w:rsidRPr="004D63FC">
        <w:rPr>
          <w:b/>
          <w:sz w:val="22"/>
        </w:rPr>
        <w:t>The RV45 centrifugal fan from ebm-papst is ideal for applications requiring rapidly changing air flow and high pressures, including extraction systems, packaging machines and respirators. Its aerodynamics and motor are optimized for rapid speed changes, and it is also light and quiet.</w:t>
      </w:r>
    </w:p>
    <w:p w:rsidR="004D63FC" w:rsidRPr="004D63FC" w:rsidRDefault="004D63FC" w:rsidP="004D63FC">
      <w:pPr>
        <w:pStyle w:val="berschrift1"/>
        <w:keepNext w:val="0"/>
        <w:spacing w:before="240"/>
        <w:jc w:val="both"/>
        <w:rPr>
          <w:rFonts w:ascii="Arial" w:hAnsi="Arial" w:cs="Arial"/>
          <w:szCs w:val="20"/>
          <w:lang w:val="en-US"/>
        </w:rPr>
      </w:pPr>
      <w:r w:rsidRPr="004D63FC">
        <w:rPr>
          <w:rFonts w:ascii="Arial" w:hAnsi="Arial"/>
          <w:szCs w:val="20"/>
          <w:lang w:val="en-US"/>
        </w:rPr>
        <w:t>Sprinting to top speed</w:t>
      </w:r>
    </w:p>
    <w:p w:rsidR="004D63FC" w:rsidRPr="004D63FC" w:rsidRDefault="004D63FC" w:rsidP="004D63FC">
      <w:pPr>
        <w:pStyle w:val="berschrift1"/>
        <w:keepNext w:val="0"/>
        <w:jc w:val="both"/>
        <w:rPr>
          <w:sz w:val="24"/>
          <w:lang w:val="en-US"/>
        </w:rPr>
      </w:pPr>
      <w:r w:rsidRPr="004D63FC">
        <w:rPr>
          <w:rFonts w:ascii="Arial" w:hAnsi="Arial"/>
          <w:b w:val="0"/>
          <w:szCs w:val="20"/>
          <w:lang w:val="en-US"/>
        </w:rPr>
        <w:t xml:space="preserve">The RV45 centrifugal fan can deliver pressures up to 5,000 Pa and vary its speed between 5,000 and 50,000 rpm with an acceleration of 50 rpm per millisecond. Such a range of speeds is important for devices such as respirators and vacuum lifting units, but the fan is still extremely quiet. Its air flow of up to 540 l/min enables focused ventilation or cooling. The control electronics monitor the maximum permissible power consumption during quick bursts of speed to ensure that the unit’s responsiveness is not impacted. In addition, integration of active braking functionality enables an additional increase in responsiveness during phases of negative acceleration.  </w:t>
      </w:r>
    </w:p>
    <w:p w:rsidR="004D63FC" w:rsidRPr="004D63FC" w:rsidRDefault="004D63FC" w:rsidP="004D63FC">
      <w:pPr>
        <w:pStyle w:val="berschrift1"/>
        <w:keepNext w:val="0"/>
        <w:spacing w:before="240"/>
        <w:jc w:val="both"/>
        <w:rPr>
          <w:rFonts w:ascii="Arial" w:hAnsi="Arial" w:cs="Arial"/>
          <w:szCs w:val="20"/>
          <w:lang w:val="en-US"/>
        </w:rPr>
      </w:pPr>
      <w:r w:rsidRPr="004D63FC">
        <w:rPr>
          <w:rFonts w:ascii="Arial" w:hAnsi="Arial"/>
          <w:szCs w:val="20"/>
          <w:lang w:val="en-US"/>
        </w:rPr>
        <w:t>Technology for maximum responsiveness</w:t>
      </w:r>
    </w:p>
    <w:p w:rsidR="004D63FC" w:rsidRPr="004D63FC" w:rsidRDefault="004D63FC" w:rsidP="004D63FC">
      <w:pPr>
        <w:pStyle w:val="Kommentartext"/>
        <w:jc w:val="both"/>
        <w:rPr>
          <w:rFonts w:cs="Arial"/>
          <w:sz w:val="22"/>
        </w:rPr>
      </w:pPr>
      <w:r w:rsidRPr="004D63FC">
        <w:rPr>
          <w:sz w:val="22"/>
        </w:rPr>
        <w:t>To equip it for the widest possible range of applications, the RV45 features a highly responsive internal rotor motor. The</w:t>
      </w:r>
      <w:r w:rsidRPr="004D63FC">
        <w:rPr>
          <w:b/>
          <w:sz w:val="22"/>
        </w:rPr>
        <w:t xml:space="preserve"> </w:t>
      </w:r>
      <w:r w:rsidRPr="004D63FC">
        <w:rPr>
          <w:sz w:val="22"/>
        </w:rPr>
        <w:t>fan is designed for an external motor controller, with benefits for matching the</w:t>
      </w:r>
      <w:r w:rsidRPr="004D63FC">
        <w:rPr>
          <w:b/>
          <w:sz w:val="22"/>
        </w:rPr>
        <w:t xml:space="preserve"> </w:t>
      </w:r>
      <w:r w:rsidRPr="004D63FC">
        <w:rPr>
          <w:sz w:val="22"/>
        </w:rPr>
        <w:t>fan to its application. A variant of the RV45 with Hall sensors in the motor is available to customers wanting to simplify development of their own control electronics. A version of the RV45 with integrated electronics is already in development and will go into production in the coming months; this plug &amp; play solution will enable quick integration of the RV45 in customer applications.</w:t>
      </w:r>
    </w:p>
    <w:p w:rsidR="004D63FC" w:rsidRPr="004D63FC" w:rsidRDefault="004D63FC" w:rsidP="004D63FC">
      <w:pPr>
        <w:pStyle w:val="berschrift1"/>
        <w:keepNext w:val="0"/>
        <w:spacing w:before="240"/>
        <w:jc w:val="both"/>
        <w:rPr>
          <w:rFonts w:ascii="Arial" w:hAnsi="Arial" w:cs="Arial"/>
          <w:szCs w:val="20"/>
          <w:lang w:val="en-US"/>
        </w:rPr>
      </w:pPr>
      <w:r w:rsidRPr="004D63FC">
        <w:rPr>
          <w:rFonts w:ascii="Arial" w:hAnsi="Arial"/>
          <w:szCs w:val="20"/>
          <w:lang w:val="en-US"/>
        </w:rPr>
        <w:t>Economical and lightweight</w:t>
      </w:r>
    </w:p>
    <w:p w:rsidR="004D63FC" w:rsidRPr="004D63FC" w:rsidRDefault="004D63FC" w:rsidP="004D63FC">
      <w:pPr>
        <w:pStyle w:val="berschrift1"/>
        <w:keepNext w:val="0"/>
        <w:jc w:val="both"/>
        <w:rPr>
          <w:rFonts w:ascii="Arial" w:hAnsi="Arial" w:cs="Arial"/>
          <w:szCs w:val="20"/>
          <w:lang w:val="en-US"/>
        </w:rPr>
      </w:pPr>
      <w:r w:rsidRPr="004D63FC">
        <w:rPr>
          <w:rFonts w:ascii="Arial" w:hAnsi="Arial"/>
          <w:b w:val="0"/>
          <w:szCs w:val="20"/>
          <w:lang w:val="en-US"/>
        </w:rPr>
        <w:t xml:space="preserve">Low power consumption of 43 W in free air mode and less than 30 W at pressure ensure long running time in battery operation. With a weight of about 135 g, the fan is quite light – very important for portable devices such as respirators since the weight of the filter unit with fan is carried on the user’s body. Another advantage for industrial applications is the fan’s compact design; it measures only 64 x 69.5 x 55 mm and is available in 12 V and 24 V DC versions. </w:t>
      </w:r>
    </w:p>
    <w:p w:rsidR="004D63FC" w:rsidRPr="004D63FC" w:rsidRDefault="004D63FC" w:rsidP="004D63FC">
      <w:pPr>
        <w:pStyle w:val="berschrift1"/>
        <w:keepNext w:val="0"/>
        <w:spacing w:before="240"/>
        <w:jc w:val="both"/>
        <w:rPr>
          <w:rFonts w:ascii="Arial" w:hAnsi="Arial" w:cs="Arial"/>
          <w:szCs w:val="20"/>
          <w:lang w:val="en-US"/>
        </w:rPr>
      </w:pPr>
      <w:r w:rsidRPr="004D63FC">
        <w:rPr>
          <w:rFonts w:ascii="Arial" w:hAnsi="Arial"/>
          <w:szCs w:val="20"/>
          <w:lang w:val="en-US"/>
        </w:rPr>
        <w:t>Versatile and reliable</w:t>
      </w:r>
    </w:p>
    <w:p w:rsidR="004D63FC" w:rsidRPr="004D63FC" w:rsidRDefault="004D63FC" w:rsidP="004D63FC">
      <w:pPr>
        <w:pStyle w:val="Kommentartext"/>
        <w:jc w:val="both"/>
        <w:rPr>
          <w:rFonts w:cs="Arial"/>
          <w:b/>
          <w:sz w:val="22"/>
        </w:rPr>
      </w:pPr>
      <w:r w:rsidRPr="004D63FC">
        <w:rPr>
          <w:sz w:val="22"/>
        </w:rPr>
        <w:t>In the industrial sector, the RV45 centrifugal fan can be used wherever rapidly changing air flow and/or high pressures are required, e.g. air filtering equipment, packaging machinery,</w:t>
      </w:r>
      <w:r w:rsidRPr="004D63FC">
        <w:rPr>
          <w:b/>
          <w:sz w:val="22"/>
        </w:rPr>
        <w:t xml:space="preserve"> </w:t>
      </w:r>
      <w:r w:rsidRPr="004D63FC">
        <w:rPr>
          <w:sz w:val="22"/>
        </w:rPr>
        <w:t>smoke detection systems, circuit board production,</w:t>
      </w:r>
      <w:r w:rsidRPr="004D63FC">
        <w:rPr>
          <w:b/>
          <w:sz w:val="22"/>
        </w:rPr>
        <w:t xml:space="preserve"> </w:t>
      </w:r>
      <w:r w:rsidRPr="004D63FC">
        <w:rPr>
          <w:sz w:val="22"/>
        </w:rPr>
        <w:t>exhaust systems for soldering and welding gases, vacuum equipment, or fuel cell ventilation. Thanks to its special features and reliability, the RV45 is also used in medical respiration equipment.</w:t>
      </w:r>
    </w:p>
    <w:p w:rsidR="004D63FC" w:rsidRPr="004D63FC" w:rsidRDefault="004D63FC" w:rsidP="004D63FC">
      <w:pPr>
        <w:pStyle w:val="berschrift1"/>
        <w:jc w:val="both"/>
        <w:rPr>
          <w:b w:val="0"/>
          <w:sz w:val="24"/>
        </w:rPr>
      </w:pPr>
      <w:r w:rsidRPr="004D63FC">
        <w:rPr>
          <w:lang w:val="en-US"/>
        </w:rPr>
        <w:br w:type="page"/>
      </w:r>
      <w:r w:rsidR="0064506D">
        <w:rPr>
          <w:noProof/>
        </w:rPr>
        <w:lastRenderedPageBreak/>
        <w:drawing>
          <wp:inline distT="0" distB="0" distL="0" distR="0">
            <wp:extent cx="2386330" cy="1906905"/>
            <wp:effectExtent l="0" t="0" r="0" b="0"/>
            <wp:docPr id="6" name="Grafik 6" descr="K:\VM\Fachpresse\Fachartikel_Pressemitteilung\2018\Pressemitteilungen\_RV45_SPS\Bild_1_RV45_Tennis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_RV45_SPS\Bild_1_RV45_Tennis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6330" cy="1906905"/>
                    </a:xfrm>
                    <a:prstGeom prst="rect">
                      <a:avLst/>
                    </a:prstGeom>
                    <a:noFill/>
                    <a:ln>
                      <a:noFill/>
                    </a:ln>
                  </pic:spPr>
                </pic:pic>
              </a:graphicData>
            </a:graphic>
          </wp:inline>
        </w:drawing>
      </w:r>
    </w:p>
    <w:p w:rsidR="004D63FC" w:rsidRPr="004D63FC" w:rsidRDefault="004D63FC" w:rsidP="004D63FC">
      <w:pPr>
        <w:rPr>
          <w:sz w:val="22"/>
          <w:lang w:val="en-US"/>
        </w:rPr>
      </w:pPr>
      <w:r w:rsidRPr="004D63FC">
        <w:rPr>
          <w:sz w:val="22"/>
          <w:lang w:val="en-US"/>
        </w:rPr>
        <w:t>Fig. 1: Small, lightweight, responsive and quiet: the highly versatile RV45</w:t>
      </w:r>
      <w:r w:rsidR="0064506D">
        <w:rPr>
          <w:sz w:val="22"/>
          <w:lang w:val="en-US"/>
        </w:rPr>
        <w:t xml:space="preserve"> with the size of a tennis ball.</w:t>
      </w:r>
    </w:p>
    <w:p w:rsidR="004D63FC" w:rsidRPr="004D63FC" w:rsidRDefault="004D63FC" w:rsidP="004D63FC">
      <w:pPr>
        <w:pStyle w:val="berschrift1"/>
        <w:jc w:val="both"/>
        <w:rPr>
          <w:rFonts w:ascii="Arial" w:hAnsi="Arial" w:cs="Arial"/>
          <w:b w:val="0"/>
          <w:szCs w:val="20"/>
          <w:lang w:val="en-US"/>
        </w:rPr>
      </w:pPr>
    </w:p>
    <w:p w:rsidR="004D63FC" w:rsidRPr="004D63FC" w:rsidRDefault="004D63FC" w:rsidP="004D63FC">
      <w:pPr>
        <w:rPr>
          <w:sz w:val="22"/>
          <w:lang w:val="en-US"/>
        </w:rPr>
      </w:pPr>
    </w:p>
    <w:p w:rsidR="004D63FC" w:rsidRPr="004D63FC" w:rsidRDefault="004D63FC" w:rsidP="004D63FC">
      <w:pPr>
        <w:pStyle w:val="berschrift1"/>
        <w:jc w:val="both"/>
        <w:rPr>
          <w:rFonts w:ascii="Arial" w:hAnsi="Arial" w:cs="Arial"/>
          <w:b w:val="0"/>
          <w:szCs w:val="20"/>
          <w:lang w:val="en-US"/>
        </w:rPr>
      </w:pPr>
      <w:r w:rsidRPr="004D63FC">
        <w:rPr>
          <w:rFonts w:ascii="Arial" w:hAnsi="Arial"/>
          <w:b w:val="0"/>
          <w:szCs w:val="20"/>
          <w:lang w:val="en-US"/>
        </w:rPr>
        <w:t>Fig. 1</w:t>
      </w:r>
      <w:r w:rsidRPr="004D63FC">
        <w:rPr>
          <w:rFonts w:ascii="Arial" w:hAnsi="Arial"/>
          <w:b w:val="0"/>
          <w:szCs w:val="20"/>
          <w:lang w:val="en-US"/>
        </w:rPr>
        <w:tab/>
      </w:r>
      <w:r w:rsidRPr="004D63FC">
        <w:rPr>
          <w:rFonts w:ascii="Arial" w:hAnsi="Arial"/>
          <w:b w:val="0"/>
          <w:szCs w:val="20"/>
          <w:lang w:val="en-US"/>
        </w:rPr>
        <w:tab/>
        <w:t>ebm-papst</w:t>
      </w:r>
    </w:p>
    <w:p w:rsidR="004D63FC" w:rsidRPr="004D63FC" w:rsidRDefault="004D63FC" w:rsidP="004D63FC">
      <w:pPr>
        <w:pStyle w:val="berschrift1"/>
        <w:jc w:val="both"/>
        <w:rPr>
          <w:rFonts w:ascii="Arial" w:hAnsi="Arial" w:cs="Arial"/>
          <w:b w:val="0"/>
          <w:szCs w:val="20"/>
          <w:lang w:val="en-US"/>
        </w:rPr>
      </w:pPr>
      <w:r w:rsidRPr="004D63FC">
        <w:rPr>
          <w:rFonts w:ascii="Arial" w:hAnsi="Arial"/>
          <w:b w:val="0"/>
          <w:szCs w:val="20"/>
          <w:lang w:val="en-US"/>
        </w:rPr>
        <w:t xml:space="preserve">Characters </w:t>
      </w:r>
      <w:r w:rsidRPr="004D63FC">
        <w:rPr>
          <w:rFonts w:ascii="Arial" w:hAnsi="Arial"/>
          <w:b w:val="0"/>
          <w:szCs w:val="20"/>
          <w:lang w:val="en-US"/>
        </w:rPr>
        <w:tab/>
        <w:t>approx. 2,</w:t>
      </w:r>
      <w:r>
        <w:rPr>
          <w:rFonts w:ascii="Arial" w:hAnsi="Arial"/>
          <w:b w:val="0"/>
          <w:szCs w:val="20"/>
          <w:lang w:val="en-US"/>
        </w:rPr>
        <w:t>6</w:t>
      </w:r>
      <w:r w:rsidRPr="004D63FC">
        <w:rPr>
          <w:rFonts w:ascii="Arial" w:hAnsi="Arial"/>
          <w:b w:val="0"/>
          <w:szCs w:val="20"/>
          <w:lang w:val="en-US"/>
        </w:rPr>
        <w:t xml:space="preserve">00, including headings and sub-headings </w:t>
      </w:r>
    </w:p>
    <w:p w:rsidR="004D63FC" w:rsidRPr="004D63FC" w:rsidRDefault="004D63FC" w:rsidP="004D63FC">
      <w:pPr>
        <w:pStyle w:val="berschrift1"/>
        <w:ind w:left="1410" w:hanging="1410"/>
        <w:jc w:val="both"/>
        <w:rPr>
          <w:rFonts w:ascii="Arial" w:hAnsi="Arial" w:cs="Arial"/>
          <w:b w:val="0"/>
          <w:szCs w:val="20"/>
          <w:lang w:val="en-US"/>
        </w:rPr>
      </w:pPr>
      <w:r w:rsidRPr="004D63FC">
        <w:rPr>
          <w:rFonts w:ascii="Arial" w:hAnsi="Arial"/>
          <w:b w:val="0"/>
          <w:szCs w:val="20"/>
          <w:lang w:val="en-US"/>
        </w:rPr>
        <w:t>Tags</w:t>
      </w:r>
      <w:r w:rsidRPr="004D63FC">
        <w:rPr>
          <w:rFonts w:ascii="Arial" w:hAnsi="Arial"/>
          <w:b w:val="0"/>
          <w:szCs w:val="20"/>
          <w:lang w:val="en-US"/>
        </w:rPr>
        <w:tab/>
      </w:r>
      <w:r w:rsidRPr="004D63FC">
        <w:rPr>
          <w:rFonts w:ascii="Arial" w:hAnsi="Arial"/>
          <w:b w:val="0"/>
          <w:szCs w:val="20"/>
          <w:lang w:val="en-US"/>
        </w:rPr>
        <w:tab/>
        <w:t>air flow, responsiveness, centrifugal fan, high static pressure increase</w:t>
      </w:r>
    </w:p>
    <w:p w:rsidR="004D63FC" w:rsidRPr="004D63FC" w:rsidRDefault="004D63FC" w:rsidP="004D63FC">
      <w:pPr>
        <w:pStyle w:val="berschrift1"/>
        <w:jc w:val="both"/>
        <w:rPr>
          <w:rFonts w:ascii="Arial" w:hAnsi="Arial" w:cs="Arial"/>
          <w:b w:val="0"/>
          <w:szCs w:val="20"/>
          <w:lang w:val="en-US"/>
        </w:rPr>
      </w:pPr>
      <w:r w:rsidRPr="004D63FC">
        <w:rPr>
          <w:rFonts w:ascii="Arial" w:hAnsi="Arial"/>
          <w:b w:val="0"/>
          <w:szCs w:val="20"/>
          <w:lang w:val="en-US"/>
        </w:rPr>
        <w:t xml:space="preserve">Link </w:t>
      </w:r>
      <w:r w:rsidRPr="004D63FC">
        <w:rPr>
          <w:rFonts w:ascii="Arial" w:hAnsi="Arial"/>
          <w:b w:val="0"/>
          <w:szCs w:val="20"/>
          <w:lang w:val="en-US"/>
        </w:rPr>
        <w:tab/>
      </w:r>
      <w:r w:rsidRPr="004D63FC">
        <w:rPr>
          <w:rFonts w:ascii="Arial" w:hAnsi="Arial"/>
          <w:b w:val="0"/>
          <w:szCs w:val="20"/>
          <w:lang w:val="en-US"/>
        </w:rPr>
        <w:tab/>
      </w:r>
      <w:r w:rsidRPr="004D63FC">
        <w:rPr>
          <w:rStyle w:val="Hyperlink"/>
          <w:rFonts w:ascii="Arial" w:hAnsi="Arial"/>
          <w:b w:val="0"/>
          <w:szCs w:val="20"/>
          <w:lang w:val="en-US"/>
        </w:rPr>
        <w:t>https://www.ebmpapst.com/rv45</w:t>
      </w: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5A2552" w:rsidP="00193B9B">
                          <w:pPr>
                            <w:rPr>
                              <w:rStyle w:val="Seitenzahl"/>
                              <w:rFonts w:cs="Arial"/>
                              <w:sz w:val="16"/>
                              <w:szCs w:val="16"/>
                              <w:lang w:val="en-US"/>
                            </w:rPr>
                          </w:pPr>
                          <w:r>
                            <w:rPr>
                              <w:rFonts w:cs="Arial"/>
                              <w:sz w:val="16"/>
                              <w:szCs w:val="16"/>
                              <w:lang w:val="en-US"/>
                            </w:rPr>
                            <w:t xml:space="preserve">November 27, 2018 </w:t>
                          </w:r>
                          <w:r w:rsidR="00193B9B" w:rsidRPr="00A6727F">
                            <w:rPr>
                              <w:rFonts w:cs="Arial"/>
                              <w:sz w:val="16"/>
                              <w:szCs w:val="16"/>
                              <w:lang w:val="en-US"/>
                            </w:rPr>
                            <w:t xml:space="preserve">-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867F1B">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867F1B">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5A2552" w:rsidP="00193B9B">
                    <w:pPr>
                      <w:rPr>
                        <w:rStyle w:val="Seitenzahl"/>
                        <w:rFonts w:cs="Arial"/>
                        <w:sz w:val="16"/>
                        <w:szCs w:val="16"/>
                        <w:lang w:val="en-US"/>
                      </w:rPr>
                    </w:pPr>
                    <w:r>
                      <w:rPr>
                        <w:rFonts w:cs="Arial"/>
                        <w:sz w:val="16"/>
                        <w:szCs w:val="16"/>
                        <w:lang w:val="en-US"/>
                      </w:rPr>
                      <w:t xml:space="preserve">November 27, 2018 </w:t>
                    </w:r>
                    <w:r w:rsidR="00193B9B" w:rsidRPr="00A6727F">
                      <w:rPr>
                        <w:rFonts w:cs="Arial"/>
                        <w:sz w:val="16"/>
                        <w:szCs w:val="16"/>
                        <w:lang w:val="en-US"/>
                      </w:rPr>
                      <w:t xml:space="preserve">-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867F1B">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867F1B">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4D63FC" w:rsidRPr="004D63FC" w:rsidRDefault="004D63FC" w:rsidP="004D63FC">
    <w:pPr>
      <w:pStyle w:val="-B-Zwischen"/>
      <w:rPr>
        <w:rFonts w:ascii="Arial" w:hAnsi="Arial" w:cs="Arial"/>
        <w:lang w:val="en-US"/>
      </w:rPr>
    </w:pPr>
    <w:r w:rsidRPr="004D63FC">
      <w:rPr>
        <w:rFonts w:ascii="Arial" w:hAnsi="Arial"/>
        <w:lang w:val="en-US"/>
      </w:rPr>
      <w:t>RV45 compact centrifugal fan</w:t>
    </w:r>
  </w:p>
  <w:p w:rsidR="002B10BE" w:rsidRPr="0028417B" w:rsidRDefault="004D63FC" w:rsidP="003E593D">
    <w:pPr>
      <w:rPr>
        <w:rFonts w:cs="Arial"/>
        <w:b/>
        <w:sz w:val="32"/>
        <w:szCs w:val="32"/>
        <w:lang w:val="en-US"/>
      </w:rPr>
    </w:pPr>
    <w:r w:rsidRPr="007A2C7B">
      <w:rPr>
        <w:noProof/>
      </w:rPr>
      <mc:AlternateContent>
        <mc:Choice Requires="wps">
          <w:drawing>
            <wp:anchor distT="0" distB="0" distL="114300" distR="114300" simplePos="0" relativeHeight="251664384" behindDoc="0" locked="0" layoutInCell="1" allowOverlap="1" wp14:anchorId="49954BE6" wp14:editId="7F8D866D">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5" name="Textfeld 5"/>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4D63FC" w:rsidRPr="007A2C7B" w:rsidRDefault="004D63FC" w:rsidP="004D63FC">
                          <w:pPr>
                            <w:pStyle w:val="Fuzeile"/>
                            <w:tabs>
                              <w:tab w:val="clear" w:pos="9072"/>
                              <w:tab w:val="left" w:pos="2268"/>
                              <w:tab w:val="left" w:pos="5103"/>
                              <w:tab w:val="left" w:pos="6946"/>
                              <w:tab w:val="left" w:pos="8789"/>
                            </w:tabs>
                            <w:ind w:right="-851"/>
                            <w:rPr>
                              <w:rFonts w:ascii="Arial" w:hAnsi="Arial" w:cs="Arial"/>
                              <w:b/>
                              <w:sz w:val="14"/>
                              <w:szCs w:val="14"/>
                            </w:rPr>
                          </w:pPr>
                          <w:r w:rsidRPr="004D63FC">
                            <w:rPr>
                              <w:rFonts w:ascii="Arial" w:hAnsi="Arial"/>
                              <w:b/>
                              <w:sz w:val="14"/>
                              <w:szCs w:val="14"/>
                              <w:lang w:val="en-US"/>
                            </w:rPr>
                            <w:t xml:space="preserve">ebm-papst Mulfingen GmbH &amp; Co. </w:t>
                          </w:r>
                          <w:r w:rsidRPr="007A2C7B">
                            <w:rPr>
                              <w:rFonts w:ascii="Arial" w:hAnsi="Arial"/>
                              <w:b/>
                              <w:sz w:val="14"/>
                              <w:szCs w:val="14"/>
                            </w:rPr>
                            <w:t>KG</w:t>
                          </w:r>
                        </w:p>
                        <w:p w:rsidR="004D63FC" w:rsidRPr="007A2C7B" w:rsidRDefault="004D63FC" w:rsidP="004D63FC">
                          <w:pPr>
                            <w:widowControl w:val="0"/>
                            <w:autoSpaceDE w:val="0"/>
                            <w:autoSpaceDN w:val="0"/>
                            <w:adjustRightInd w:val="0"/>
                            <w:rPr>
                              <w:rFonts w:eastAsia="MS Mincho" w:cs="Arial"/>
                              <w:sz w:val="14"/>
                              <w:szCs w:val="14"/>
                            </w:rPr>
                          </w:pPr>
                          <w:r w:rsidRPr="007A2C7B">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5" o:spid="_x0000_s1027" type="#_x0000_t202" style="position:absolute;margin-left:49.7pt;margin-top:791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iufrQ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U0o0a7BEj6LzUqiKTAM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" filled="f" stroked="f">
              <v:textbox>
                <w:txbxContent>
                  <w:p w:rsidR="004D63FC" w:rsidRPr="007A2C7B" w:rsidRDefault="004D63FC" w:rsidP="004D63FC">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4D63FC">
                      <w:rPr>
                        <w:rFonts w:ascii="Arial" w:hAnsi="Arial"/>
                        <w:b/>
                        <w:sz w:val="14"/>
                        <w:szCs w:val="14"/>
                        <w:lang w:val="en-US"/>
                      </w:rPr>
                      <w:t>ebm-papst</w:t>
                    </w:r>
                    <w:proofErr w:type="gramEnd"/>
                    <w:r w:rsidRPr="004D63FC">
                      <w:rPr>
                        <w:rFonts w:ascii="Arial" w:hAnsi="Arial"/>
                        <w:b/>
                        <w:sz w:val="14"/>
                        <w:szCs w:val="14"/>
                        <w:lang w:val="en-US"/>
                      </w:rPr>
                      <w:t xml:space="preserve"> Mulfingen GmbH &amp; Co. </w:t>
                    </w:r>
                    <w:r w:rsidRPr="007A2C7B">
                      <w:rPr>
                        <w:rFonts w:ascii="Arial" w:hAnsi="Arial"/>
                        <w:b/>
                        <w:sz w:val="14"/>
                        <w:szCs w:val="14"/>
                      </w:rPr>
                      <w:t>KG</w:t>
                    </w:r>
                  </w:p>
                  <w:p w:rsidR="004D63FC" w:rsidRPr="007A2C7B" w:rsidRDefault="004D63FC" w:rsidP="004D63FC">
                    <w:pPr>
                      <w:widowControl w:val="0"/>
                      <w:autoSpaceDE w:val="0"/>
                      <w:autoSpaceDN w:val="0"/>
                      <w:adjustRightInd w:val="0"/>
                      <w:rPr>
                        <w:rFonts w:eastAsia="MS Mincho" w:cs="Arial"/>
                        <w:sz w:val="14"/>
                        <w:szCs w:val="14"/>
                      </w:rPr>
                    </w:pPr>
                    <w:r w:rsidRPr="007A2C7B">
                      <w:rPr>
                        <w:sz w:val="14"/>
                        <w:szCs w:val="14"/>
                      </w:rPr>
                      <w:t>Bachmühle 2 · 74673 Mulfingen · Germany · Phone +49 7938 81-0 · Fax +49 7938 81-110 · info1@de.ebmpapst.com · www.ebmpapst.com</w:t>
                    </w:r>
                  </w:p>
                </w:txbxContent>
              </v:textbox>
              <w10:wrap type="through" anchorx="page" anchory="page"/>
            </v:shape>
          </w:pict>
        </mc:Fallback>
      </mc:AlternateContent>
    </w:r>
    <w:r w:rsidRPr="004D63FC">
      <w:rPr>
        <w:b/>
        <w:sz w:val="32"/>
        <w:szCs w:val="32"/>
        <w:lang w:val="en-US"/>
      </w:rPr>
      <w:t>Lightweight,</w:t>
    </w:r>
    <w:r>
      <w:rPr>
        <w:b/>
        <w:sz w:val="32"/>
        <w:szCs w:val="32"/>
        <w:lang w:val="en-US"/>
      </w:rPr>
      <w:t xml:space="preserve"> quiet, powerful and responsive</w:t>
    </w:r>
    <w:r w:rsidR="002B10BE" w:rsidRPr="005374F8">
      <w:rPr>
        <w:noProof/>
        <w:highlight w:val="yellow"/>
      </w:rPr>
      <mc:AlternateContent>
        <mc:Choice Requires="wps">
          <w:drawing>
            <wp:anchor distT="0" distB="0" distL="114300" distR="114300" simplePos="0" relativeHeight="251660288" behindDoc="0" locked="0" layoutInCell="1" allowOverlap="1" wp14:anchorId="298ECA8E" wp14:editId="65FD738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8"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3755A"/>
    <w:rsid w:val="00193B9B"/>
    <w:rsid w:val="001F6896"/>
    <w:rsid w:val="0023497E"/>
    <w:rsid w:val="002529A8"/>
    <w:rsid w:val="0028417B"/>
    <w:rsid w:val="002B10BE"/>
    <w:rsid w:val="0031353A"/>
    <w:rsid w:val="003747CF"/>
    <w:rsid w:val="003E593D"/>
    <w:rsid w:val="00421575"/>
    <w:rsid w:val="004D63FC"/>
    <w:rsid w:val="005374F8"/>
    <w:rsid w:val="005A2552"/>
    <w:rsid w:val="005C0AF9"/>
    <w:rsid w:val="005D0EC3"/>
    <w:rsid w:val="005F143E"/>
    <w:rsid w:val="0064506D"/>
    <w:rsid w:val="0068073E"/>
    <w:rsid w:val="006D2FDD"/>
    <w:rsid w:val="00812A5A"/>
    <w:rsid w:val="00865FCC"/>
    <w:rsid w:val="00867F1B"/>
    <w:rsid w:val="008D520E"/>
    <w:rsid w:val="009A6CC8"/>
    <w:rsid w:val="00A6727F"/>
    <w:rsid w:val="00A8521E"/>
    <w:rsid w:val="00BA6851"/>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ommentartext">
    <w:name w:val="annotation text"/>
    <w:basedOn w:val="Standard"/>
    <w:link w:val="KommentartextZchn"/>
    <w:uiPriority w:val="99"/>
    <w:unhideWhenUsed/>
    <w:rsid w:val="004D63FC"/>
    <w:rPr>
      <w:lang w:val="en-US"/>
    </w:rPr>
  </w:style>
  <w:style w:type="character" w:customStyle="1" w:styleId="KommentartextZchn">
    <w:name w:val="Kommentartext Zchn"/>
    <w:basedOn w:val="Absatz-Standardschriftart"/>
    <w:link w:val="Kommentartext"/>
    <w:uiPriority w:val="99"/>
    <w:rsid w:val="004D63FC"/>
    <w:rPr>
      <w:rFonts w:ascii="Arial" w:eastAsia="Times New Roman" w:hAnsi="Arial"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ommentartext">
    <w:name w:val="annotation text"/>
    <w:basedOn w:val="Standard"/>
    <w:link w:val="KommentartextZchn"/>
    <w:uiPriority w:val="99"/>
    <w:unhideWhenUsed/>
    <w:rsid w:val="004D63FC"/>
    <w:rPr>
      <w:lang w:val="en-US"/>
    </w:rPr>
  </w:style>
  <w:style w:type="character" w:customStyle="1" w:styleId="KommentartextZchn">
    <w:name w:val="Kommentartext Zchn"/>
    <w:basedOn w:val="Absatz-Standardschriftart"/>
    <w:link w:val="Kommentartext"/>
    <w:uiPriority w:val="99"/>
    <w:rsid w:val="004D63FC"/>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3119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6</cp:revision>
  <cp:lastPrinted>2018-11-20T12:07:00Z</cp:lastPrinted>
  <dcterms:created xsi:type="dcterms:W3CDTF">2018-10-26T10:46:00Z</dcterms:created>
  <dcterms:modified xsi:type="dcterms:W3CDTF">2018-11-20T12:07:00Z</dcterms:modified>
</cp:coreProperties>
</file>